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  <w:t xml:space="preserve">                                                                                                     </w:t>
      </w:r>
      <w:r>
        <w:rPr>
          <w:bCs/>
        </w:rPr>
        <w:t>П Р О Е К Т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  <w:t>КУРСКОЕ ГОРОДСКОЕ СОБРАНИЕ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  <w:t>Р Е Ш Е Н И Е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Cs/>
        </w:rPr>
      </w:pPr>
      <w:r>
        <w:rPr>
          <w:bCs/>
        </w:rPr>
        <w:t>О внесении изменений в решение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Cs/>
        </w:rPr>
      </w:pPr>
      <w:r>
        <w:rPr>
          <w:bCs/>
        </w:rPr>
        <w:t>Курского городского Собрания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Cs/>
        </w:rPr>
      </w:pPr>
      <w:r>
        <w:rPr>
          <w:bCs/>
        </w:rPr>
        <w:t>от 21.05.2013 № 24-5-РС «О создании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Cs/>
        </w:rPr>
      </w:pPr>
      <w:r>
        <w:rPr>
          <w:bCs/>
        </w:rPr>
        <w:t>муниципального  дорожного фонда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bCs/>
        </w:rPr>
      </w:pPr>
      <w:r>
        <w:rPr>
          <w:bCs/>
        </w:rPr>
        <w:t xml:space="preserve">города Курска».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bCs/>
        </w:rPr>
      </w:pPr>
      <w:r>
        <w:rPr>
          <w:bCs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/>
        <w:t xml:space="preserve"> </w:t>
      </w:r>
      <w:r>
        <w:rPr/>
        <w:t xml:space="preserve">В соответствии с </w:t>
      </w:r>
      <w:hyperlink r:id="rId2">
        <w:r>
          <w:rPr>
            <w:rStyle w:val="ListLabel1"/>
          </w:rPr>
          <w:t>пунктом 5 статьи 179.4</w:t>
        </w:r>
      </w:hyperlink>
      <w:r>
        <w:rPr/>
        <w:t xml:space="preserve"> Бюджетного кодекса Российской Федерации, Федеральным </w:t>
      </w:r>
      <w:hyperlink r:id="rId3">
        <w:r>
          <w:rPr>
            <w:rStyle w:val="ListLabel1"/>
          </w:rPr>
          <w:t>законом</w:t>
        </w:r>
      </w:hyperlink>
      <w:r>
        <w:rPr/>
        <w:t xml:space="preserve"> от 6 октября 2003 года № 131-ФЗ "Об общих принципах организации местного самоуправления в Российской Федерации"        Курское городское Собрание РЕШИЛО: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  <w:t xml:space="preserve">         </w:t>
      </w:r>
      <w:r>
        <w:rPr>
          <w:bCs/>
        </w:rPr>
        <w:t>1. Внести в решение Курского городского Собрания от 21.05.2013            № 24-5-РС «О создании муниципального дорожного фонда города Курска» (газета «Городские известия» № 65-66 от 01.06.2013, №19-20 от 14.02.2015,      № 39 от 01.04.2017, № 129 от 27.10.2018, №78 от 30.06.2020, №83 10.07.2021) следующие изменения: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  <w:t xml:space="preserve">         </w:t>
      </w:r>
      <w:r>
        <w:rPr>
          <w:bCs/>
        </w:rPr>
        <w:t>Порядок формирования и использования муниципального дорожного фонда города Курска, утвержденный решением Курского городского Собрания от 21.05.2013 № 24-5-РС дополнить пунктом 3.3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«3.3 Бюджетные ассигнования муниципального дорожного фонда могут направляться на реконструкцию, капитальный ремонт и ремонт трамвайных путей (за исключением контактных сетей и тяговых подстанций), находящихся          на одном уровне с проезжей частью, в случае осуществления работ                    по строительству (реконструкции), капитальному ремонту и ремонту автомобильных дорог общего пользования местного значения                              и (или) строительству (реконструкции), капитальному ремонту и ремонту дорог.»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  <w:t xml:space="preserve">          </w:t>
      </w:r>
      <w:r>
        <w:rPr>
          <w:bCs/>
        </w:rPr>
        <w:t>2. Решение вступает в силу со дня его официального опубликования.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rPr/>
      </w:pPr>
      <w:r>
        <w:rPr/>
        <w:t>Глава города Курска                                                                                      И. Куцак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Председатель Курского городского Собрания                                         А.Чертова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  <w:t xml:space="preserve">                  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1906" w:h="16838"/>
      <w:pgMar w:left="1701" w:right="567" w:header="0" w:top="1134" w:footer="0" w:bottom="90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3167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/>
  </w:style>
  <w:style w:type="character" w:styleId="ListLabel3">
    <w:name w:val="ListLabel 3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21efc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16"/>
      <w:szCs w:val="1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BA04BBC2E71B85C66CECCC6E225CA1BDD164896477FFDC2593E2384796148D35FAA95500132A7818394D8DB1245B0134C42E5A312E24A8CM5z8N" TargetMode="External"/><Relationship Id="rId3" Type="http://schemas.openxmlformats.org/officeDocument/2006/relationships/hyperlink" Target="consultantplus://offline/ref=7BA04BBC2E71B85C66CECCC6E225CA1BDD104D9F4170FDC2593E2384796148D34DAACD5C0231B98280818E8A54M1z0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CC0B4-7E31-4415-8BE9-AD2DDE06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LibreOffice/6.1.3.2$Windows_X86_64 LibreOffice_project/86daf60bf00efa86ad547e59e09d6bb77c699acb</Application>
  <Pages>1</Pages>
  <Words>210</Words>
  <Characters>1359</Characters>
  <CharactersWithSpaces>1915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2020-06-22T15:48:00Z</dcterms:created>
  <dc:creator>Севостьянова</dc:creator>
  <dc:description/>
  <dc:language>ru-RU</dc:language>
  <cp:lastModifiedBy/>
  <cp:lastPrinted>2022-05-13T06:54:00Z</cp:lastPrinted>
  <dcterms:modified xsi:type="dcterms:W3CDTF">2022-05-30T15:27:31Z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