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46" w:rsidRDefault="00A01A9C" w:rsidP="00EE2A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            </w:t>
      </w:r>
      <w:proofErr w:type="gramStart"/>
      <w:r>
        <w:rPr>
          <w:bCs/>
        </w:rPr>
        <w:t>П</w:t>
      </w:r>
      <w:proofErr w:type="gramEnd"/>
      <w:r>
        <w:rPr>
          <w:bCs/>
        </w:rPr>
        <w:t xml:space="preserve"> Р О Е К Т</w:t>
      </w:r>
    </w:p>
    <w:p w:rsidR="00D90046" w:rsidRDefault="00D90046" w:rsidP="00EE2A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</w:p>
    <w:p w:rsidR="00D90046" w:rsidRDefault="00D90046" w:rsidP="00EE2A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</w:p>
    <w:p w:rsidR="00D90046" w:rsidRDefault="00D90046" w:rsidP="00EE2A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</w:p>
    <w:p w:rsidR="00D90046" w:rsidRDefault="00A01A9C" w:rsidP="00EE2A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  <w:r>
        <w:rPr>
          <w:bCs/>
        </w:rPr>
        <w:t>КУРСКОЕ ГОРОДСКОЕ СОБРАНИЕ</w:t>
      </w:r>
    </w:p>
    <w:p w:rsidR="00A01A9C" w:rsidRDefault="00A01A9C" w:rsidP="00EE2A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</w:p>
    <w:p w:rsidR="00A01A9C" w:rsidRDefault="00A01A9C" w:rsidP="00EE2A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Е Н И Е</w:t>
      </w:r>
    </w:p>
    <w:p w:rsidR="00D90046" w:rsidRDefault="00D90046" w:rsidP="00EE2A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</w:p>
    <w:p w:rsidR="00D90046" w:rsidRDefault="00A01A9C" w:rsidP="00A01A9C">
      <w:pPr>
        <w:autoSpaceDE w:val="0"/>
        <w:autoSpaceDN w:val="0"/>
        <w:adjustRightInd w:val="0"/>
        <w:spacing w:after="0" w:line="240" w:lineRule="auto"/>
        <w:outlineLvl w:val="0"/>
        <w:rPr>
          <w:bCs/>
        </w:rPr>
      </w:pPr>
      <w:r>
        <w:rPr>
          <w:bCs/>
        </w:rPr>
        <w:t>О внесении изменений в решение</w:t>
      </w:r>
    </w:p>
    <w:p w:rsidR="00A01A9C" w:rsidRDefault="00A01A9C" w:rsidP="00A01A9C">
      <w:pPr>
        <w:autoSpaceDE w:val="0"/>
        <w:autoSpaceDN w:val="0"/>
        <w:adjustRightInd w:val="0"/>
        <w:spacing w:after="0" w:line="240" w:lineRule="auto"/>
        <w:outlineLvl w:val="0"/>
        <w:rPr>
          <w:bCs/>
        </w:rPr>
      </w:pPr>
      <w:r>
        <w:rPr>
          <w:bCs/>
        </w:rPr>
        <w:t>Курского городского Собрания</w:t>
      </w:r>
    </w:p>
    <w:p w:rsidR="00A01A9C" w:rsidRDefault="00A01A9C" w:rsidP="00A01A9C">
      <w:pPr>
        <w:autoSpaceDE w:val="0"/>
        <w:autoSpaceDN w:val="0"/>
        <w:adjustRightInd w:val="0"/>
        <w:spacing w:after="0" w:line="240" w:lineRule="auto"/>
        <w:outlineLvl w:val="0"/>
        <w:rPr>
          <w:bCs/>
        </w:rPr>
      </w:pPr>
      <w:r>
        <w:rPr>
          <w:bCs/>
        </w:rPr>
        <w:t>от 21.05.2013 № 24-5-РС «О создании</w:t>
      </w:r>
    </w:p>
    <w:p w:rsidR="00A01A9C" w:rsidRDefault="00A01A9C" w:rsidP="00A01A9C">
      <w:pPr>
        <w:autoSpaceDE w:val="0"/>
        <w:autoSpaceDN w:val="0"/>
        <w:adjustRightInd w:val="0"/>
        <w:spacing w:after="0" w:line="240" w:lineRule="auto"/>
        <w:outlineLvl w:val="0"/>
        <w:rPr>
          <w:bCs/>
        </w:rPr>
      </w:pPr>
      <w:r>
        <w:rPr>
          <w:bCs/>
        </w:rPr>
        <w:t>муниципального  дорожного фонда</w:t>
      </w:r>
    </w:p>
    <w:p w:rsidR="00A01A9C" w:rsidRDefault="00A01A9C" w:rsidP="00A01A9C">
      <w:pPr>
        <w:autoSpaceDE w:val="0"/>
        <w:autoSpaceDN w:val="0"/>
        <w:adjustRightInd w:val="0"/>
        <w:spacing w:after="0" w:line="240" w:lineRule="auto"/>
        <w:outlineLvl w:val="0"/>
        <w:rPr>
          <w:bCs/>
        </w:rPr>
      </w:pPr>
      <w:r>
        <w:rPr>
          <w:bCs/>
        </w:rPr>
        <w:t xml:space="preserve">города Курска»  </w:t>
      </w:r>
    </w:p>
    <w:p w:rsidR="00D90046" w:rsidRDefault="00D90046" w:rsidP="00EE2A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</w:p>
    <w:p w:rsidR="004C0B68" w:rsidRDefault="004C0B68" w:rsidP="004C0B68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 xml:space="preserve">В соответствии с </w:t>
      </w:r>
      <w:hyperlink r:id="rId5" w:history="1">
        <w:r w:rsidRPr="004C0B68">
          <w:t>пунктом 5 статьи 179.4</w:t>
        </w:r>
      </w:hyperlink>
      <w:r w:rsidRPr="004C0B68">
        <w:t xml:space="preserve"> Бюджетного кодекса Российской Федерации, Федеральным </w:t>
      </w:r>
      <w:hyperlink r:id="rId6" w:history="1">
        <w:r w:rsidRPr="004C0B68">
          <w:t>законом</w:t>
        </w:r>
      </w:hyperlink>
      <w:r w:rsidRPr="004C0B68">
        <w:t xml:space="preserve"> от 6 октября 2003 года </w:t>
      </w:r>
      <w:r>
        <w:t xml:space="preserve">   </w:t>
      </w:r>
      <w:r w:rsidR="0001170F">
        <w:t xml:space="preserve">             </w:t>
      </w:r>
      <w:r>
        <w:t xml:space="preserve">   №</w:t>
      </w:r>
      <w:r w:rsidRPr="004C0B68">
        <w:t xml:space="preserve"> 131-ФЗ "Об общих принципах организации местного самоуправления </w:t>
      </w:r>
      <w:r w:rsidR="001A526A">
        <w:t xml:space="preserve">    </w:t>
      </w:r>
      <w:r w:rsidR="0001170F">
        <w:t xml:space="preserve">               </w:t>
      </w:r>
      <w:r w:rsidR="001A526A">
        <w:t xml:space="preserve"> </w:t>
      </w:r>
      <w:r w:rsidRPr="004C0B68">
        <w:t xml:space="preserve">в Российской Федерации", Федеральным </w:t>
      </w:r>
      <w:hyperlink r:id="rId7" w:history="1">
        <w:r w:rsidRPr="004C0B68">
          <w:t>законом</w:t>
        </w:r>
      </w:hyperlink>
      <w:r w:rsidRPr="004C0B68">
        <w:t xml:space="preserve"> от 8 ноября 2007 года</w:t>
      </w:r>
      <w:r>
        <w:t xml:space="preserve">        №</w:t>
      </w:r>
      <w:r w:rsidRPr="004C0B68">
        <w:t xml:space="preserve"> 257-ФЗ "Об автомобильных дорогах и о дор</w:t>
      </w:r>
      <w:r>
        <w:t xml:space="preserve">ожной деятельности </w:t>
      </w:r>
      <w:r w:rsidR="001A526A">
        <w:t xml:space="preserve">            </w:t>
      </w:r>
      <w:r w:rsidR="0001170F">
        <w:t xml:space="preserve">             </w:t>
      </w:r>
      <w:r w:rsidR="001A526A">
        <w:t xml:space="preserve"> </w:t>
      </w:r>
      <w:r>
        <w:t xml:space="preserve">в Российской Федерации и о внесении изменений в отдельные законодательные акты Российской Федерации" Курское городское Собрание </w:t>
      </w:r>
      <w:r w:rsidR="00A01A9C">
        <w:t>РЕШИЛО</w:t>
      </w:r>
      <w:r>
        <w:t>:</w:t>
      </w:r>
      <w:proofErr w:type="gramEnd"/>
    </w:p>
    <w:p w:rsidR="00D90046" w:rsidRDefault="00D90046" w:rsidP="004C0B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</w:p>
    <w:p w:rsidR="00143D29" w:rsidRDefault="00143D29" w:rsidP="00143D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  1. Внести в решение Курского городского Собрания от 21.05.2013</w:t>
      </w:r>
      <w:r w:rsidR="001A526A">
        <w:rPr>
          <w:bCs/>
        </w:rPr>
        <w:t xml:space="preserve">      </w:t>
      </w:r>
      <w:r>
        <w:rPr>
          <w:bCs/>
        </w:rPr>
        <w:t xml:space="preserve"> </w:t>
      </w:r>
      <w:r w:rsidR="0001170F">
        <w:rPr>
          <w:bCs/>
        </w:rPr>
        <w:t xml:space="preserve">       </w:t>
      </w:r>
      <w:r>
        <w:rPr>
          <w:bCs/>
        </w:rPr>
        <w:t xml:space="preserve">№ 24-5-РС «О создании муниципального дорожного фонда города Курска»  </w:t>
      </w:r>
      <w:r w:rsidR="003B3358">
        <w:rPr>
          <w:bCs/>
        </w:rPr>
        <w:t xml:space="preserve">(газета «Городские известия» № 65-66 от 01.06.2013, №19-20 от 14.02.2015, № 39 от 01.04.2017 и  № 129 от 27.10.2018) </w:t>
      </w:r>
      <w:r>
        <w:rPr>
          <w:bCs/>
        </w:rPr>
        <w:t>следующие изменения:</w:t>
      </w:r>
    </w:p>
    <w:p w:rsidR="00286C0E" w:rsidRDefault="00143D29" w:rsidP="00143D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 </w:t>
      </w:r>
      <w:r w:rsidR="00286C0E">
        <w:rPr>
          <w:bCs/>
        </w:rPr>
        <w:t>в Порядке формирования и использования муниципального дорожного фонда города Курска, утвержденном решением Курского городского Собрания от 21.05.2013 № 24-5-РС:</w:t>
      </w:r>
    </w:p>
    <w:p w:rsidR="00EE2AC6" w:rsidRPr="00627BF7" w:rsidRDefault="00286C0E" w:rsidP="00143D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 </w:t>
      </w:r>
      <w:r w:rsidR="00143D29">
        <w:rPr>
          <w:bCs/>
        </w:rPr>
        <w:t>п</w:t>
      </w:r>
      <w:r w:rsidR="00627BF7">
        <w:rPr>
          <w:bCs/>
        </w:rPr>
        <w:t xml:space="preserve">ункт 2.1 раздела 2  </w:t>
      </w:r>
      <w:r w:rsidR="005306E0" w:rsidRPr="00627BF7">
        <w:rPr>
          <w:bCs/>
        </w:rPr>
        <w:t>изложить в новой ред</w:t>
      </w:r>
      <w:r w:rsidR="00370760" w:rsidRPr="00627BF7">
        <w:rPr>
          <w:bCs/>
        </w:rPr>
        <w:t>акции</w:t>
      </w:r>
      <w:r w:rsidR="00627BF7">
        <w:rPr>
          <w:bCs/>
        </w:rPr>
        <w:t>:</w:t>
      </w:r>
    </w:p>
    <w:p w:rsidR="00EE2AC6" w:rsidRPr="007E40D3" w:rsidRDefault="00627BF7" w:rsidP="00EE2AC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«</w:t>
      </w:r>
      <w:r w:rsidR="00EE2AC6" w:rsidRPr="007E40D3">
        <w:t xml:space="preserve">2.1. Объем бюджетных ассигнований дорожного фонда утверждается решением </w:t>
      </w:r>
      <w:r w:rsidR="0001170F">
        <w:t xml:space="preserve">  </w:t>
      </w:r>
      <w:r w:rsidR="00EE2AC6" w:rsidRPr="007E40D3">
        <w:t xml:space="preserve">Курского </w:t>
      </w:r>
      <w:r w:rsidR="0001170F">
        <w:t xml:space="preserve">  </w:t>
      </w:r>
      <w:r w:rsidR="00EE2AC6" w:rsidRPr="007E40D3">
        <w:t>городского</w:t>
      </w:r>
      <w:r w:rsidR="0001170F">
        <w:t xml:space="preserve"> </w:t>
      </w:r>
      <w:r w:rsidR="00EE2AC6" w:rsidRPr="007E40D3">
        <w:t xml:space="preserve"> Собрания </w:t>
      </w:r>
      <w:r w:rsidR="00C5630B">
        <w:t xml:space="preserve">  </w:t>
      </w:r>
      <w:r w:rsidR="00EE2AC6" w:rsidRPr="007E40D3">
        <w:t xml:space="preserve">о </w:t>
      </w:r>
      <w:r w:rsidR="0001170F">
        <w:t xml:space="preserve">  </w:t>
      </w:r>
      <w:r w:rsidR="00EE2AC6" w:rsidRPr="007E40D3">
        <w:t xml:space="preserve">бюджете города </w:t>
      </w:r>
      <w:r w:rsidR="0001170F">
        <w:t xml:space="preserve"> </w:t>
      </w:r>
      <w:r w:rsidR="00EE2AC6" w:rsidRPr="007E40D3">
        <w:t xml:space="preserve">Курска </w:t>
      </w:r>
      <w:r w:rsidR="001A526A">
        <w:t xml:space="preserve">          </w:t>
      </w:r>
      <w:r w:rsidR="00EE2AC6" w:rsidRPr="007E40D3">
        <w:t xml:space="preserve">на очередной финансовый год и на плановый период в размере не менее прогнозируемого объема доходов бюджета города Курска </w:t>
      </w:r>
      <w:proofErr w:type="gramStart"/>
      <w:r w:rsidR="00EE2AC6" w:rsidRPr="007E40D3">
        <w:t>от</w:t>
      </w:r>
      <w:proofErr w:type="gramEnd"/>
      <w:r w:rsidR="00EE2AC6" w:rsidRPr="007E40D3">
        <w:t>:</w:t>
      </w:r>
    </w:p>
    <w:p w:rsidR="00EE2AC6" w:rsidRPr="007E40D3" w:rsidRDefault="00EE2AC6" w:rsidP="00EE2AC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E40D3">
        <w:t xml:space="preserve">поступлений в виде субсидий и иных межбюджетных трансфертов </w:t>
      </w:r>
      <w:r w:rsidR="001A526A">
        <w:t xml:space="preserve">          </w:t>
      </w:r>
      <w:r w:rsidRPr="007E40D3">
        <w:t xml:space="preserve">из других бюджетов бюджетной системы Российской Федерации </w:t>
      </w:r>
      <w:r w:rsidR="001A526A">
        <w:t xml:space="preserve">                   </w:t>
      </w:r>
      <w:r w:rsidRPr="007E40D3">
        <w:t>на осуществление дорожной деятельности;</w:t>
      </w:r>
    </w:p>
    <w:p w:rsidR="003B3358" w:rsidRDefault="003B3358" w:rsidP="003B335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81C1B"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A81C1B">
        <w:t>инжекторных</w:t>
      </w:r>
      <w:proofErr w:type="spellEnd"/>
      <w:r w:rsidRPr="00A81C1B">
        <w:t>) двигателей, производимых на территории Российской Федерации, подлежащих зачислению в бюджет города Курска;</w:t>
      </w:r>
    </w:p>
    <w:p w:rsidR="00EE2AC6" w:rsidRPr="007E40D3" w:rsidRDefault="00EE2AC6" w:rsidP="00EE2AC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E40D3">
        <w:t xml:space="preserve">доходов, получаемых </w:t>
      </w:r>
      <w:r w:rsidR="007E40D3" w:rsidRPr="007E40D3">
        <w:t>в виде арендной платы за</w:t>
      </w:r>
      <w:r w:rsidRPr="007E40D3">
        <w:t xml:space="preserve"> земельны</w:t>
      </w:r>
      <w:r w:rsidR="007E40D3" w:rsidRPr="007E40D3">
        <w:t>е</w:t>
      </w:r>
      <w:r w:rsidRPr="007E40D3">
        <w:t xml:space="preserve"> участк</w:t>
      </w:r>
      <w:r w:rsidR="007E40D3" w:rsidRPr="007E40D3">
        <w:t>и</w:t>
      </w:r>
      <w:r w:rsidRPr="007E40D3">
        <w:t>, расположенны</w:t>
      </w:r>
      <w:r w:rsidR="003A7965">
        <w:t>е</w:t>
      </w:r>
      <w:r w:rsidRPr="007E40D3">
        <w:t xml:space="preserve"> в полосе отвода автомобильных дорог общего пользования местного значения, находящи</w:t>
      </w:r>
      <w:r w:rsidR="00F000AC">
        <w:t>е</w:t>
      </w:r>
      <w:r w:rsidRPr="007E40D3">
        <w:t>ся в собственности муниципального образования "Город Курск";</w:t>
      </w:r>
    </w:p>
    <w:p w:rsidR="00EE2AC6" w:rsidRPr="007E40D3" w:rsidRDefault="00EE2AC6" w:rsidP="00EE2AC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E40D3">
        <w:t>платы за оказание услуг по присоединению объектов дорожного сервиса к автомобильным дорогам общего пользования местного значения, зачисляемые в бюджет города Курска;</w:t>
      </w:r>
    </w:p>
    <w:p w:rsidR="00EE2AC6" w:rsidRPr="007E40D3" w:rsidRDefault="00EE2AC6" w:rsidP="00EE2AC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E40D3">
        <w:lastRenderedPageBreak/>
        <w:t xml:space="preserve">государственной пошлины за выдачу уполномоченным органом Администрации города Курска специального разрешения на движение </w:t>
      </w:r>
      <w:r w:rsidR="001A526A">
        <w:t xml:space="preserve">     </w:t>
      </w:r>
      <w:r w:rsidR="0001170F">
        <w:t xml:space="preserve">      </w:t>
      </w:r>
      <w:r w:rsidR="001A526A">
        <w:t xml:space="preserve">  </w:t>
      </w:r>
      <w:r w:rsidRPr="007E40D3">
        <w:t>по автомобильным дорогам транспортных средств, осуществляющих перевозки опасных, тяжеловесных и (или) крупногабаритных грузов, зачисляемой в бюджет города Курска;</w:t>
      </w:r>
    </w:p>
    <w:p w:rsidR="00EE2AC6" w:rsidRPr="007E40D3" w:rsidRDefault="007E40D3" w:rsidP="00CA0B12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E40D3">
        <w:t>платежей</w:t>
      </w:r>
      <w:r w:rsidR="004634E6">
        <w:t>,</w:t>
      </w:r>
      <w:r w:rsidRPr="007E40D3">
        <w:t xml:space="preserve"> уплачиваемых в целях </w:t>
      </w:r>
      <w:r w:rsidR="00EE2AC6" w:rsidRPr="007E40D3">
        <w:t xml:space="preserve"> возмещения вреда, причиняемого автомобильным дорогам  местного значения транспортными средствами, осуществляющими перевозки тяжеловесных и (или) крупногабаритных грузов, зачисляемых в бюджет Курска;</w:t>
      </w:r>
    </w:p>
    <w:p w:rsidR="000B2CF7" w:rsidRDefault="000B2CF7" w:rsidP="000B2CF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денежных средств, поступающих в бюджет города Курска от уплаты неустоек (штрафов, пеней), а также от возмещения убытков муниципального 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муниципального  дорожного фонда города Курска, или в связи с уклонением от заключения таких контракт</w:t>
      </w:r>
      <w:r w:rsidR="002138B7">
        <w:t>ов</w:t>
      </w:r>
      <w:r>
        <w:t xml:space="preserve"> или иных договоров;</w:t>
      </w:r>
      <w:proofErr w:type="gramEnd"/>
    </w:p>
    <w:p w:rsidR="000B2CF7" w:rsidRDefault="000B2CF7" w:rsidP="000B2CF7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 xml:space="preserve">денежных средств, внесенных участником конкурса или аукциона, проводимых в целях заключения </w:t>
      </w:r>
      <w:r w:rsidR="00025480">
        <w:t>муниципального</w:t>
      </w:r>
      <w:r>
        <w:t xml:space="preserve"> контракта, финансируемого за счет средств </w:t>
      </w:r>
      <w:r w:rsidR="00025480">
        <w:t>муниципального дорожного</w:t>
      </w:r>
      <w:r>
        <w:t xml:space="preserve"> фонда</w:t>
      </w:r>
      <w:r w:rsidR="00025480">
        <w:t xml:space="preserve"> города Курска</w:t>
      </w:r>
      <w:r>
        <w:t>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242567" w:rsidRPr="00242567" w:rsidRDefault="00242567" w:rsidP="0024256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42567">
        <w:rPr>
          <w:iCs/>
        </w:rPr>
        <w:t xml:space="preserve">доходов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</w:t>
      </w:r>
      <w:r w:rsidR="001A526A">
        <w:rPr>
          <w:iCs/>
        </w:rPr>
        <w:t xml:space="preserve">      </w:t>
      </w:r>
      <w:r w:rsidR="0001170F">
        <w:rPr>
          <w:iCs/>
        </w:rPr>
        <w:t xml:space="preserve">            </w:t>
      </w:r>
      <w:r w:rsidR="001A526A">
        <w:rPr>
          <w:iCs/>
        </w:rPr>
        <w:t xml:space="preserve">   </w:t>
      </w:r>
      <w:r w:rsidRPr="00242567">
        <w:rPr>
          <w:iCs/>
        </w:rPr>
        <w:t>к собственности городских округов,</w:t>
      </w:r>
      <w:r w:rsidRPr="00242567">
        <w:t xml:space="preserve"> в размере 50% от поступивших доходов;</w:t>
      </w:r>
    </w:p>
    <w:p w:rsidR="00EE2AC6" w:rsidRPr="00CE478B" w:rsidRDefault="00EE2AC6" w:rsidP="00EE2AC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E478B">
        <w:t xml:space="preserve">безвозмездных поступлений от физических и юридических лиц </w:t>
      </w:r>
      <w:r w:rsidR="001A526A">
        <w:t xml:space="preserve">         </w:t>
      </w:r>
      <w:r w:rsidR="0001170F">
        <w:t xml:space="preserve">             </w:t>
      </w:r>
      <w:r w:rsidR="001A526A">
        <w:t xml:space="preserve"> </w:t>
      </w:r>
      <w:r w:rsidRPr="00CE478B">
        <w:t>на финансовое обеспечение дорожной деятельности, в том числе добровольных пожертвований;</w:t>
      </w:r>
    </w:p>
    <w:p w:rsidR="009434BE" w:rsidRDefault="009434BE" w:rsidP="009434BE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>
        <w:rPr>
          <w:i/>
          <w:iCs/>
        </w:rPr>
        <w:t xml:space="preserve">       </w:t>
      </w:r>
      <w:r w:rsidR="00AA2B29">
        <w:rPr>
          <w:i/>
          <w:iCs/>
        </w:rPr>
        <w:t xml:space="preserve"> </w:t>
      </w:r>
      <w:r w:rsidRPr="009434BE">
        <w:rPr>
          <w:iCs/>
        </w:rPr>
        <w:t>административны</w:t>
      </w:r>
      <w:r>
        <w:rPr>
          <w:iCs/>
        </w:rPr>
        <w:t xml:space="preserve">х </w:t>
      </w:r>
      <w:r w:rsidRPr="009434BE">
        <w:rPr>
          <w:iCs/>
        </w:rPr>
        <w:t xml:space="preserve"> штраф</w:t>
      </w:r>
      <w:r>
        <w:rPr>
          <w:iCs/>
        </w:rPr>
        <w:t>ов</w:t>
      </w:r>
      <w:r w:rsidRPr="009434BE">
        <w:rPr>
          <w:iCs/>
        </w:rPr>
        <w:t>, установленны</w:t>
      </w:r>
      <w:r>
        <w:rPr>
          <w:iCs/>
        </w:rPr>
        <w:t>х</w:t>
      </w:r>
      <w:r w:rsidRPr="009434BE">
        <w:rPr>
          <w:iCs/>
        </w:rPr>
        <w:t xml:space="preserve"> закон</w:t>
      </w:r>
      <w:r>
        <w:rPr>
          <w:iCs/>
        </w:rPr>
        <w:t xml:space="preserve">ом Курской области </w:t>
      </w:r>
      <w:r w:rsidRPr="009434BE">
        <w:rPr>
          <w:iCs/>
        </w:rPr>
        <w:t>об административных правонарушениях, за нарушение муниципальных правовых актов</w:t>
      </w:r>
      <w:r>
        <w:rPr>
          <w:iCs/>
        </w:rPr>
        <w:t>, зачисляемых в бюджет города Курска</w:t>
      </w:r>
      <w:r w:rsidR="00CA0B12">
        <w:rPr>
          <w:iCs/>
        </w:rPr>
        <w:t>»</w:t>
      </w:r>
      <w:r w:rsidR="00143D29">
        <w:rPr>
          <w:iCs/>
        </w:rPr>
        <w:t>.</w:t>
      </w:r>
    </w:p>
    <w:p w:rsidR="00D7554D" w:rsidRDefault="00627BF7" w:rsidP="00627B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</w:t>
      </w:r>
      <w:r w:rsidR="005C0332">
        <w:rPr>
          <w:bCs/>
        </w:rPr>
        <w:t xml:space="preserve"> </w:t>
      </w:r>
      <w:r w:rsidR="00E11C4B">
        <w:rPr>
          <w:bCs/>
        </w:rPr>
        <w:t xml:space="preserve">Из </w:t>
      </w:r>
      <w:r w:rsidR="00D7554D">
        <w:rPr>
          <w:bCs/>
        </w:rPr>
        <w:t>пункт</w:t>
      </w:r>
      <w:r w:rsidR="00E11C4B">
        <w:rPr>
          <w:bCs/>
        </w:rPr>
        <w:t>а</w:t>
      </w:r>
      <w:r w:rsidR="00D7554D">
        <w:rPr>
          <w:bCs/>
        </w:rPr>
        <w:t xml:space="preserve"> 3.1. исключить слова «</w:t>
      </w:r>
      <w:r w:rsidR="008F514C">
        <w:rPr>
          <w:bCs/>
        </w:rPr>
        <w:t xml:space="preserve">, </w:t>
      </w:r>
      <w:r w:rsidR="00D7554D">
        <w:rPr>
          <w:bCs/>
        </w:rPr>
        <w:t>жилищно-коммунального хозяйства».</w:t>
      </w:r>
    </w:p>
    <w:p w:rsidR="00EE2AC6" w:rsidRDefault="00D7554D" w:rsidP="00627B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</w:t>
      </w:r>
      <w:r w:rsidR="00627BF7" w:rsidRPr="00627BF7">
        <w:rPr>
          <w:bCs/>
        </w:rPr>
        <w:t>Пункт 4.3. раздела 4 исключить.</w:t>
      </w:r>
    </w:p>
    <w:p w:rsidR="00D7554D" w:rsidRDefault="00D7554D" w:rsidP="00627B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</w:t>
      </w:r>
      <w:r w:rsidR="00E11C4B">
        <w:rPr>
          <w:bCs/>
        </w:rPr>
        <w:t>П</w:t>
      </w:r>
      <w:r>
        <w:rPr>
          <w:bCs/>
        </w:rPr>
        <w:t>ункт 4.4. изложить в следующей редакции:</w:t>
      </w:r>
    </w:p>
    <w:p w:rsidR="00D7554D" w:rsidRDefault="00D7554D" w:rsidP="00627B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«4.4. Контроль над формированием и расходованием бюджетных ассигнований муниципального дорожного фонда </w:t>
      </w:r>
      <w:r w:rsidR="00E11C4B">
        <w:rPr>
          <w:bCs/>
        </w:rPr>
        <w:t xml:space="preserve">города Курска </w:t>
      </w:r>
      <w:r>
        <w:rPr>
          <w:bCs/>
        </w:rPr>
        <w:t>осуществляется в соответствии  с действующим законодательством».</w:t>
      </w:r>
    </w:p>
    <w:p w:rsidR="000655C2" w:rsidRDefault="00D7554D" w:rsidP="00627B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</w:t>
      </w:r>
      <w:r w:rsidR="00E11C4B">
        <w:rPr>
          <w:bCs/>
        </w:rPr>
        <w:t xml:space="preserve"> </w:t>
      </w:r>
      <w:r>
        <w:rPr>
          <w:bCs/>
        </w:rPr>
        <w:t xml:space="preserve">В пункте 4.5. слова </w:t>
      </w:r>
      <w:r w:rsidR="00717DC2">
        <w:rPr>
          <w:bCs/>
        </w:rPr>
        <w:t xml:space="preserve"> «</w:t>
      </w:r>
      <w:r w:rsidR="008F514C">
        <w:rPr>
          <w:bCs/>
        </w:rPr>
        <w:t xml:space="preserve">- </w:t>
      </w:r>
      <w:r w:rsidR="00717DC2">
        <w:rPr>
          <w:bCs/>
        </w:rPr>
        <w:t xml:space="preserve">комитет </w:t>
      </w:r>
      <w:proofErr w:type="spellStart"/>
      <w:r w:rsidR="00717DC2">
        <w:rPr>
          <w:bCs/>
        </w:rPr>
        <w:t>жилищно</w:t>
      </w:r>
      <w:proofErr w:type="spellEnd"/>
      <w:r w:rsidR="00717DC2">
        <w:rPr>
          <w:bCs/>
        </w:rPr>
        <w:t xml:space="preserve"> - коммунального хозяйства города Курска</w:t>
      </w:r>
      <w:r w:rsidR="00FD03EE">
        <w:rPr>
          <w:bCs/>
        </w:rPr>
        <w:t xml:space="preserve">» </w:t>
      </w:r>
      <w:r w:rsidR="00717DC2">
        <w:rPr>
          <w:bCs/>
        </w:rPr>
        <w:t>исключить.</w:t>
      </w:r>
      <w:r>
        <w:rPr>
          <w:bCs/>
        </w:rPr>
        <w:t xml:space="preserve"> </w:t>
      </w:r>
    </w:p>
    <w:p w:rsidR="000655C2" w:rsidRDefault="000655C2" w:rsidP="00627B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2. Решение вступает в силу со дня его официального опубликования.</w:t>
      </w:r>
    </w:p>
    <w:p w:rsidR="00E35F11" w:rsidRDefault="00E35F11" w:rsidP="00627B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</w:p>
    <w:p w:rsidR="00DD76AF" w:rsidRDefault="00DD76AF" w:rsidP="00DD76AF">
      <w:r>
        <w:t xml:space="preserve">Глава города Курска                                                                     В.Н. </w:t>
      </w:r>
      <w:proofErr w:type="spellStart"/>
      <w:r>
        <w:t>Карамышев</w:t>
      </w:r>
      <w:proofErr w:type="spellEnd"/>
    </w:p>
    <w:p w:rsidR="00DD76AF" w:rsidRDefault="00DD76AF" w:rsidP="00DD76AF">
      <w:pPr>
        <w:autoSpaceDE w:val="0"/>
        <w:autoSpaceDN w:val="0"/>
        <w:adjustRightInd w:val="0"/>
        <w:spacing w:after="0" w:line="240" w:lineRule="auto"/>
      </w:pPr>
      <w:r>
        <w:t>Председатель</w:t>
      </w:r>
    </w:p>
    <w:p w:rsidR="00DD76AF" w:rsidRDefault="00DD76AF" w:rsidP="00DD76AF">
      <w:pPr>
        <w:autoSpaceDE w:val="0"/>
        <w:autoSpaceDN w:val="0"/>
        <w:adjustRightInd w:val="0"/>
        <w:spacing w:after="0" w:line="240" w:lineRule="auto"/>
      </w:pPr>
      <w:r>
        <w:t>Курского городского Собрания                                                          А.А.Чертова</w:t>
      </w:r>
    </w:p>
    <w:p w:rsidR="003317D8" w:rsidRDefault="00995602" w:rsidP="00627B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                  </w:t>
      </w:r>
      <w:r w:rsidR="00E35F11">
        <w:rPr>
          <w:bCs/>
        </w:rPr>
        <w:t xml:space="preserve">  </w:t>
      </w:r>
    </w:p>
    <w:p w:rsidR="0028038C" w:rsidRDefault="003317D8" w:rsidP="00627B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                 </w:t>
      </w:r>
    </w:p>
    <w:sectPr w:rsidR="0028038C" w:rsidSect="00D75BE6">
      <w:pgSz w:w="11905" w:h="16838"/>
      <w:pgMar w:top="426" w:right="567" w:bottom="568" w:left="198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E2AC6"/>
    <w:rsid w:val="000077B4"/>
    <w:rsid w:val="0001170F"/>
    <w:rsid w:val="00017622"/>
    <w:rsid w:val="00025480"/>
    <w:rsid w:val="000655C2"/>
    <w:rsid w:val="00094220"/>
    <w:rsid w:val="000B2CF7"/>
    <w:rsid w:val="00143D29"/>
    <w:rsid w:val="001641C4"/>
    <w:rsid w:val="00186F28"/>
    <w:rsid w:val="001A526A"/>
    <w:rsid w:val="001B0805"/>
    <w:rsid w:val="00205C6F"/>
    <w:rsid w:val="002138B7"/>
    <w:rsid w:val="00233711"/>
    <w:rsid w:val="00241179"/>
    <w:rsid w:val="00242567"/>
    <w:rsid w:val="0028038C"/>
    <w:rsid w:val="00286C0E"/>
    <w:rsid w:val="002D65D0"/>
    <w:rsid w:val="003317D8"/>
    <w:rsid w:val="0036237C"/>
    <w:rsid w:val="00370760"/>
    <w:rsid w:val="003A7965"/>
    <w:rsid w:val="003B3358"/>
    <w:rsid w:val="00455E7B"/>
    <w:rsid w:val="004634E6"/>
    <w:rsid w:val="004C0B68"/>
    <w:rsid w:val="005306E0"/>
    <w:rsid w:val="00582085"/>
    <w:rsid w:val="005A55F3"/>
    <w:rsid w:val="005C0332"/>
    <w:rsid w:val="005F1BD4"/>
    <w:rsid w:val="00604B85"/>
    <w:rsid w:val="00627BF7"/>
    <w:rsid w:val="006A06AF"/>
    <w:rsid w:val="006A0D7A"/>
    <w:rsid w:val="006B5557"/>
    <w:rsid w:val="00702B98"/>
    <w:rsid w:val="00706485"/>
    <w:rsid w:val="007138C0"/>
    <w:rsid w:val="00717DC2"/>
    <w:rsid w:val="00721DC6"/>
    <w:rsid w:val="007644A9"/>
    <w:rsid w:val="007A49AB"/>
    <w:rsid w:val="007B0FB2"/>
    <w:rsid w:val="007E3880"/>
    <w:rsid w:val="007E40D3"/>
    <w:rsid w:val="007F1902"/>
    <w:rsid w:val="00804D18"/>
    <w:rsid w:val="00840B6B"/>
    <w:rsid w:val="0085334F"/>
    <w:rsid w:val="0085646C"/>
    <w:rsid w:val="00870284"/>
    <w:rsid w:val="00880E41"/>
    <w:rsid w:val="008C3B91"/>
    <w:rsid w:val="008C5FBB"/>
    <w:rsid w:val="008F514C"/>
    <w:rsid w:val="009434BE"/>
    <w:rsid w:val="00950E8E"/>
    <w:rsid w:val="009606CF"/>
    <w:rsid w:val="00995602"/>
    <w:rsid w:val="00996F16"/>
    <w:rsid w:val="009A5999"/>
    <w:rsid w:val="009C3703"/>
    <w:rsid w:val="009F0960"/>
    <w:rsid w:val="009F38C1"/>
    <w:rsid w:val="00A01A9C"/>
    <w:rsid w:val="00A31004"/>
    <w:rsid w:val="00A613DD"/>
    <w:rsid w:val="00A81C1B"/>
    <w:rsid w:val="00AA0380"/>
    <w:rsid w:val="00AA2B29"/>
    <w:rsid w:val="00AB7BA1"/>
    <w:rsid w:val="00B3216C"/>
    <w:rsid w:val="00B43167"/>
    <w:rsid w:val="00B51B75"/>
    <w:rsid w:val="00B869A9"/>
    <w:rsid w:val="00BC0FD8"/>
    <w:rsid w:val="00BC67B0"/>
    <w:rsid w:val="00BE07EA"/>
    <w:rsid w:val="00BE315F"/>
    <w:rsid w:val="00C23303"/>
    <w:rsid w:val="00C23F9E"/>
    <w:rsid w:val="00C42413"/>
    <w:rsid w:val="00C47036"/>
    <w:rsid w:val="00C5630B"/>
    <w:rsid w:val="00CA080F"/>
    <w:rsid w:val="00CA0B12"/>
    <w:rsid w:val="00CA5569"/>
    <w:rsid w:val="00CD4670"/>
    <w:rsid w:val="00CD685D"/>
    <w:rsid w:val="00CE478B"/>
    <w:rsid w:val="00CE7FBD"/>
    <w:rsid w:val="00D25031"/>
    <w:rsid w:val="00D66BF0"/>
    <w:rsid w:val="00D74547"/>
    <w:rsid w:val="00D74E1F"/>
    <w:rsid w:val="00D7554D"/>
    <w:rsid w:val="00D75BE6"/>
    <w:rsid w:val="00D90046"/>
    <w:rsid w:val="00DB6167"/>
    <w:rsid w:val="00DC795E"/>
    <w:rsid w:val="00DD76AF"/>
    <w:rsid w:val="00E114C6"/>
    <w:rsid w:val="00E11C4B"/>
    <w:rsid w:val="00E259FD"/>
    <w:rsid w:val="00E35F11"/>
    <w:rsid w:val="00E625F1"/>
    <w:rsid w:val="00E64226"/>
    <w:rsid w:val="00E9371C"/>
    <w:rsid w:val="00EE2AC6"/>
    <w:rsid w:val="00F000AC"/>
    <w:rsid w:val="00F177B0"/>
    <w:rsid w:val="00F23529"/>
    <w:rsid w:val="00F43A38"/>
    <w:rsid w:val="00F73916"/>
    <w:rsid w:val="00FD03EE"/>
    <w:rsid w:val="00FD06DF"/>
    <w:rsid w:val="00FE6486"/>
    <w:rsid w:val="00FE683B"/>
    <w:rsid w:val="00FE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A04BBC2E71B85C66CECCC6E225CA1BDD174F974074FDC2593E2384796148D34DAACD5C0231B98280818E8A54M1z0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BA04BBC2E71B85C66CECCC6E225CA1BDD104D9F4170FDC2593E2384796148D34DAACD5C0231B98280818E8A54M1z0N" TargetMode="External"/><Relationship Id="rId5" Type="http://schemas.openxmlformats.org/officeDocument/2006/relationships/hyperlink" Target="consultantplus://offline/ref=7BA04BBC2E71B85C66CECCC6E225CA1BDD164896477FFDC2593E2384796148D35FAA95500132A7818394D8DB1245B0134C42E5A312E24A8CM5z8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99D39-4AB1-45F2-BFDE-61F9FAFD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</dc:creator>
  <cp:lastModifiedBy>User</cp:lastModifiedBy>
  <cp:revision>20</cp:revision>
  <cp:lastPrinted>2020-06-01T12:13:00Z</cp:lastPrinted>
  <dcterms:created xsi:type="dcterms:W3CDTF">2020-06-01T07:46:00Z</dcterms:created>
  <dcterms:modified xsi:type="dcterms:W3CDTF">2020-06-11T09:27:00Z</dcterms:modified>
</cp:coreProperties>
</file>