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7BC" w:rsidRDefault="00EF77BC" w:rsidP="00EF77BC">
      <w:pPr>
        <w:jc w:val="center"/>
        <w:rPr>
          <w:sz w:val="28"/>
          <w:szCs w:val="28"/>
        </w:rPr>
      </w:pPr>
      <w:r w:rsidRPr="00F152A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FF9F674" wp14:editId="1370B0B0">
                <wp:simplePos x="0" y="0"/>
                <wp:positionH relativeFrom="column">
                  <wp:posOffset>5123072</wp:posOffset>
                </wp:positionH>
                <wp:positionV relativeFrom="paragraph">
                  <wp:posOffset>30408</wp:posOffset>
                </wp:positionV>
                <wp:extent cx="946078" cy="284672"/>
                <wp:effectExtent l="0" t="0" r="0" b="127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6078" cy="284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0C57" w:rsidRDefault="00C40C57" w:rsidP="00EF77BC"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 w:rsidRPr="00805818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 w:rsidRPr="00F152A5">
                              <w:rPr>
                                <w:b/>
                                <w:sz w:val="28"/>
                                <w:szCs w:val="28"/>
                              </w:rPr>
                              <w:t>ЕКТ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03.4pt;margin-top:2.4pt;width:74.5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" o:allowincell="f" filled="f" stroked="f">
                <v:textbox>
                  <w:txbxContent>
                    <w:p w:rsidR="005E0F42" w:rsidRDefault="005E0F42" w:rsidP="00EF77BC">
                      <w:pPr>
                        <w:jc w:val="right"/>
                        <w:rPr>
                          <w:b/>
                          <w:sz w:val="32"/>
                        </w:rPr>
                      </w:pPr>
                      <w:r w:rsidRPr="00805818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ПРО</w:t>
                      </w:r>
                      <w:r w:rsidRPr="00F152A5">
                        <w:rPr>
                          <w:b/>
                          <w:sz w:val="28"/>
                          <w:szCs w:val="28"/>
                        </w:rPr>
                        <w:t>ЕКТ</w:t>
                      </w:r>
                    </w:p>
                  </w:txbxContent>
                </v:textbox>
              </v:rect>
            </w:pict>
          </mc:Fallback>
        </mc:AlternateContent>
      </w:r>
      <w:r w:rsidRPr="00F152A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536FCAB" wp14:editId="098816D3">
                <wp:simplePos x="0" y="0"/>
                <wp:positionH relativeFrom="column">
                  <wp:posOffset>2570480</wp:posOffset>
                </wp:positionH>
                <wp:positionV relativeFrom="paragraph">
                  <wp:posOffset>-176530</wp:posOffset>
                </wp:positionV>
                <wp:extent cx="1463040" cy="1135380"/>
                <wp:effectExtent l="1905" t="0" r="1905" b="6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040" cy="1135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02.4pt;margin-top:-13.9pt;width:115.2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" o:allowincell="f" filled="f" stroked="f"/>
            </w:pict>
          </mc:Fallback>
        </mc:AlternateContent>
      </w:r>
      <w:r w:rsidRPr="00F152A5">
        <w:rPr>
          <w:noProof/>
          <w:sz w:val="28"/>
          <w:szCs w:val="28"/>
          <w:lang w:eastAsia="ru-RU"/>
        </w:rPr>
        <w:drawing>
          <wp:inline distT="0" distB="0" distL="0" distR="0" wp14:anchorId="44E042F1" wp14:editId="6A74EA6B">
            <wp:extent cx="885825" cy="790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BC" w:rsidRPr="00F152A5" w:rsidRDefault="00EF77BC" w:rsidP="00EF77BC">
      <w:pPr>
        <w:jc w:val="center"/>
        <w:rPr>
          <w:sz w:val="28"/>
          <w:szCs w:val="28"/>
        </w:rPr>
      </w:pPr>
    </w:p>
    <w:p w:rsidR="00EF77BC" w:rsidRPr="00F152A5" w:rsidRDefault="00EF77BC" w:rsidP="00EF77BC">
      <w:pPr>
        <w:pStyle w:val="1"/>
        <w:rPr>
          <w:spacing w:val="0"/>
          <w:sz w:val="28"/>
          <w:szCs w:val="28"/>
        </w:rPr>
      </w:pPr>
      <w:r w:rsidRPr="00F152A5">
        <w:rPr>
          <w:spacing w:val="0"/>
          <w:sz w:val="28"/>
          <w:szCs w:val="28"/>
        </w:rPr>
        <w:t>ГОРОД КУРСК</w:t>
      </w:r>
    </w:p>
    <w:p w:rsidR="00EF77BC" w:rsidRPr="00F152A5" w:rsidRDefault="00EF77BC" w:rsidP="00EF77BC">
      <w:pPr>
        <w:pStyle w:val="a6"/>
        <w:ind w:right="-2"/>
        <w:jc w:val="center"/>
      </w:pPr>
      <w:r w:rsidRPr="00F152A5">
        <w:t>КУРСКОЙ ОБЛАСТИ</w:t>
      </w:r>
    </w:p>
    <w:p w:rsidR="00EF77BC" w:rsidRPr="00F152A5" w:rsidRDefault="00EF77BC" w:rsidP="00EF77BC">
      <w:pPr>
        <w:pStyle w:val="a6"/>
        <w:ind w:left="708" w:right="-2" w:firstLine="285"/>
        <w:rPr>
          <w:b/>
        </w:rPr>
      </w:pPr>
      <w:r w:rsidRPr="00F152A5">
        <w:rPr>
          <w:b/>
        </w:rPr>
        <w:t xml:space="preserve">                КУРСКОЕ ГОРОДСКОЕ СОБРАНИЕ</w:t>
      </w:r>
    </w:p>
    <w:p w:rsidR="00EF77BC" w:rsidRPr="00F152A5" w:rsidRDefault="00EF77BC" w:rsidP="00EF77BC">
      <w:pPr>
        <w:pStyle w:val="a6"/>
        <w:ind w:right="4108"/>
        <w:jc w:val="center"/>
      </w:pPr>
      <w:r w:rsidRPr="00F152A5">
        <w:rPr>
          <w:b/>
        </w:rPr>
        <w:t xml:space="preserve">                                                     РЕШЕНИЕ</w:t>
      </w:r>
    </w:p>
    <w:p w:rsidR="00EF77BC" w:rsidRPr="00F152A5" w:rsidRDefault="00EF77BC" w:rsidP="00EF77BC">
      <w:pPr>
        <w:pStyle w:val="a6"/>
        <w:ind w:right="4108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F77BC" w:rsidRPr="00567A56" w:rsidTr="005E0F42">
        <w:tc>
          <w:tcPr>
            <w:tcW w:w="4785" w:type="dxa"/>
            <w:shd w:val="clear" w:color="auto" w:fill="auto"/>
          </w:tcPr>
          <w:p w:rsidR="00EF77BC" w:rsidRPr="00F50F60" w:rsidRDefault="00EF77BC" w:rsidP="005E0F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«____»_____________ ______</w:t>
            </w:r>
            <w:proofErr w:type="gramStart"/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785" w:type="dxa"/>
            <w:shd w:val="clear" w:color="auto" w:fill="auto"/>
          </w:tcPr>
          <w:p w:rsidR="00EF77BC" w:rsidRPr="00F50F60" w:rsidRDefault="00EF77BC" w:rsidP="005E0F42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0F60">
              <w:rPr>
                <w:rFonts w:ascii="Times New Roman" w:hAnsi="Times New Roman" w:cs="Times New Roman"/>
                <w:sz w:val="28"/>
                <w:szCs w:val="28"/>
              </w:rPr>
              <w:t>№_____</w:t>
            </w:r>
          </w:p>
        </w:tc>
      </w:tr>
    </w:tbl>
    <w:p w:rsidR="00EF77BC" w:rsidRDefault="00EF77BC" w:rsidP="00EF77BC">
      <w:pPr>
        <w:rPr>
          <w:sz w:val="28"/>
          <w:szCs w:val="28"/>
        </w:rPr>
      </w:pPr>
    </w:p>
    <w:p w:rsidR="00EF77BC" w:rsidRDefault="00EF77BC" w:rsidP="00EF7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Pr="00EF77BC">
        <w:rPr>
          <w:rFonts w:ascii="Times New Roman" w:hAnsi="Times New Roman" w:cs="Times New Roman"/>
          <w:b/>
          <w:sz w:val="28"/>
          <w:szCs w:val="28"/>
        </w:rPr>
        <w:t>Положени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EF77BC">
        <w:rPr>
          <w:rFonts w:ascii="Times New Roman" w:hAnsi="Times New Roman" w:cs="Times New Roman"/>
          <w:b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Курска</w:t>
      </w:r>
      <w:r w:rsidR="0044177C">
        <w:rPr>
          <w:rFonts w:ascii="Times New Roman" w:hAnsi="Times New Roman" w:cs="Times New Roman"/>
          <w:b/>
          <w:sz w:val="28"/>
          <w:szCs w:val="28"/>
        </w:rPr>
        <w:t>, утвержденное решением Курского городского Собрания от 15</w:t>
      </w:r>
      <w:r w:rsidR="006A53E6">
        <w:rPr>
          <w:rFonts w:ascii="Times New Roman" w:hAnsi="Times New Roman" w:cs="Times New Roman"/>
          <w:b/>
          <w:sz w:val="28"/>
          <w:szCs w:val="28"/>
        </w:rPr>
        <w:t xml:space="preserve"> августа </w:t>
      </w:r>
      <w:r w:rsidR="0044177C">
        <w:rPr>
          <w:rFonts w:ascii="Times New Roman" w:hAnsi="Times New Roman" w:cs="Times New Roman"/>
          <w:b/>
          <w:sz w:val="28"/>
          <w:szCs w:val="28"/>
        </w:rPr>
        <w:t xml:space="preserve">2017 </w:t>
      </w:r>
      <w:r w:rsidR="006A53E6">
        <w:rPr>
          <w:rFonts w:ascii="Times New Roman" w:hAnsi="Times New Roman" w:cs="Times New Roman"/>
          <w:b/>
          <w:sz w:val="28"/>
          <w:szCs w:val="28"/>
        </w:rPr>
        <w:t xml:space="preserve">года </w:t>
      </w:r>
      <w:r w:rsidR="0044177C">
        <w:rPr>
          <w:rFonts w:ascii="Times New Roman" w:hAnsi="Times New Roman" w:cs="Times New Roman"/>
          <w:b/>
          <w:sz w:val="28"/>
          <w:szCs w:val="28"/>
        </w:rPr>
        <w:t>№ 226-5-РС</w:t>
      </w:r>
    </w:p>
    <w:p w:rsidR="00EF77BC" w:rsidRDefault="00EF77BC" w:rsidP="00EF77BC">
      <w:pPr>
        <w:rPr>
          <w:rFonts w:ascii="Times New Roman" w:hAnsi="Times New Roman" w:cs="Times New Roman"/>
          <w:sz w:val="28"/>
          <w:szCs w:val="28"/>
        </w:rPr>
      </w:pPr>
    </w:p>
    <w:p w:rsidR="00F23536" w:rsidRDefault="00EF77BC" w:rsidP="00081A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23536" w:rsidRDefault="00F23536" w:rsidP="00F23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23536">
        <w:rPr>
          <w:rFonts w:ascii="Times New Roman" w:hAnsi="Times New Roman" w:cs="Times New Roman"/>
          <w:bCs/>
          <w:sz w:val="28"/>
          <w:szCs w:val="28"/>
        </w:rPr>
        <w:t xml:space="preserve">В соответствии с Градостроительным </w:t>
      </w:r>
      <w:hyperlink r:id="rId7" w:history="1">
        <w:r w:rsidRPr="00C40C57">
          <w:rPr>
            <w:rFonts w:ascii="Times New Roman" w:hAnsi="Times New Roman" w:cs="Times New Roman"/>
            <w:bCs/>
            <w:sz w:val="28"/>
            <w:szCs w:val="28"/>
          </w:rPr>
          <w:t>кодексом</w:t>
        </w:r>
      </w:hyperlink>
      <w:r w:rsidRPr="00F23536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Федерации, Федеральным </w:t>
      </w:r>
      <w:hyperlink r:id="rId8" w:history="1">
        <w:r w:rsidRPr="00C40C57">
          <w:rPr>
            <w:rFonts w:ascii="Times New Roman" w:hAnsi="Times New Roman" w:cs="Times New Roman"/>
            <w:bCs/>
            <w:sz w:val="28"/>
            <w:szCs w:val="28"/>
          </w:rPr>
          <w:t>законом</w:t>
        </w:r>
      </w:hyperlink>
      <w:r w:rsidRPr="00F23536">
        <w:rPr>
          <w:rFonts w:ascii="Times New Roman" w:hAnsi="Times New Roman" w:cs="Times New Roman"/>
          <w:bCs/>
          <w:sz w:val="28"/>
          <w:szCs w:val="28"/>
        </w:rPr>
        <w:t xml:space="preserve"> от 6</w:t>
      </w:r>
      <w:r w:rsidR="006A53E6">
        <w:rPr>
          <w:rFonts w:ascii="Times New Roman" w:hAnsi="Times New Roman" w:cs="Times New Roman"/>
          <w:bCs/>
          <w:sz w:val="28"/>
          <w:szCs w:val="28"/>
        </w:rPr>
        <w:t xml:space="preserve"> октября </w:t>
      </w:r>
      <w:r w:rsidRPr="00F23536">
        <w:rPr>
          <w:rFonts w:ascii="Times New Roman" w:hAnsi="Times New Roman" w:cs="Times New Roman"/>
          <w:bCs/>
          <w:sz w:val="28"/>
          <w:szCs w:val="28"/>
        </w:rPr>
        <w:t>2003</w:t>
      </w:r>
      <w:r w:rsidR="006A53E6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Pr="00F2353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40C57">
        <w:rPr>
          <w:rFonts w:ascii="Times New Roman" w:hAnsi="Times New Roman" w:cs="Times New Roman"/>
          <w:bCs/>
          <w:sz w:val="28"/>
          <w:szCs w:val="28"/>
        </w:rPr>
        <w:t>№</w:t>
      </w:r>
      <w:r w:rsidRPr="00F23536">
        <w:rPr>
          <w:rFonts w:ascii="Times New Roman" w:hAnsi="Times New Roman" w:cs="Times New Roman"/>
          <w:bCs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hyperlink r:id="rId9" w:history="1">
        <w:r w:rsidRPr="00C40C57">
          <w:rPr>
            <w:rFonts w:ascii="Times New Roman" w:hAnsi="Times New Roman" w:cs="Times New Roman"/>
            <w:bCs/>
            <w:sz w:val="28"/>
            <w:szCs w:val="28"/>
          </w:rPr>
          <w:t>Уставом</w:t>
        </w:r>
      </w:hyperlink>
      <w:r w:rsidRPr="00C40C5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23536">
        <w:rPr>
          <w:rFonts w:ascii="Times New Roman" w:hAnsi="Times New Roman" w:cs="Times New Roman"/>
          <w:bCs/>
          <w:sz w:val="28"/>
          <w:szCs w:val="28"/>
        </w:rPr>
        <w:t>города Курска Курское городское Собрание решило:</w:t>
      </w:r>
    </w:p>
    <w:p w:rsidR="00C40C57" w:rsidRPr="00F23536" w:rsidRDefault="00C40C57" w:rsidP="00F235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23536" w:rsidRPr="00F23536" w:rsidRDefault="00C40C57" w:rsidP="00C40C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1. </w:t>
      </w:r>
      <w:proofErr w:type="gramStart"/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Внести в </w:t>
      </w:r>
      <w:hyperlink r:id="rId10" w:history="1">
        <w:r w:rsidR="00F23536" w:rsidRPr="00C40C57">
          <w:rPr>
            <w:rFonts w:ascii="Times New Roman" w:hAnsi="Times New Roman" w:cs="Times New Roman"/>
            <w:bCs/>
            <w:sz w:val="28"/>
            <w:szCs w:val="28"/>
          </w:rPr>
          <w:t>Положение</w:t>
        </w:r>
      </w:hyperlink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о порядке организации и проведения публичных слушаний по вопросам градостроительной деятельности на территории города Курска, утвержденное решением Курского городского Собрания от 15 августа 2017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226-5-РС (газета "Городские известия" от 26 августа 2017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103; от 30 июня 2018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78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от 13 апреля 2019 года </w:t>
      </w:r>
      <w:r>
        <w:rPr>
          <w:rFonts w:ascii="Times New Roman" w:hAnsi="Times New Roman" w:cs="Times New Roman"/>
          <w:bCs/>
          <w:sz w:val="28"/>
          <w:szCs w:val="28"/>
        </w:rPr>
        <w:t>№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 xml:space="preserve"> 45</w:t>
      </w:r>
      <w:r>
        <w:rPr>
          <w:rFonts w:ascii="Times New Roman" w:hAnsi="Times New Roman" w:cs="Times New Roman"/>
          <w:bCs/>
          <w:sz w:val="28"/>
          <w:szCs w:val="28"/>
        </w:rPr>
        <w:t xml:space="preserve"> и от </w:t>
      </w:r>
      <w:r>
        <w:rPr>
          <w:rFonts w:ascii="Times New Roman" w:hAnsi="Times New Roman" w:cs="Times New Roman"/>
          <w:sz w:val="28"/>
          <w:szCs w:val="28"/>
        </w:rPr>
        <w:t>20 ноября 2021 года  № 139</w:t>
      </w:r>
      <w:r w:rsidR="00F23536" w:rsidRPr="00F23536">
        <w:rPr>
          <w:rFonts w:ascii="Times New Roman" w:hAnsi="Times New Roman" w:cs="Times New Roman"/>
          <w:bCs/>
          <w:sz w:val="28"/>
          <w:szCs w:val="28"/>
        </w:rPr>
        <w:t>), следующие изменения:</w:t>
      </w:r>
      <w:proofErr w:type="gramEnd"/>
    </w:p>
    <w:p w:rsidR="00F23536" w:rsidRPr="00715804" w:rsidRDefault="005A0B10" w:rsidP="00F23536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</w:t>
      </w:r>
      <w:r w:rsidR="00F23536" w:rsidRPr="00715804">
        <w:rPr>
          <w:rFonts w:ascii="Times New Roman" w:hAnsi="Times New Roman" w:cs="Times New Roman"/>
          <w:bCs/>
          <w:sz w:val="28"/>
          <w:szCs w:val="28"/>
        </w:rPr>
        <w:t xml:space="preserve">в </w:t>
      </w:r>
      <w:hyperlink r:id="rId11" w:history="1">
        <w:r w:rsidR="00F23536" w:rsidRPr="00715804">
          <w:rPr>
            <w:rFonts w:ascii="Times New Roman" w:hAnsi="Times New Roman" w:cs="Times New Roman"/>
            <w:bCs/>
            <w:sz w:val="28"/>
            <w:szCs w:val="28"/>
          </w:rPr>
          <w:t>пункте 1.</w:t>
        </w:r>
      </w:hyperlink>
      <w:r w:rsidR="00715804" w:rsidRPr="00715804">
        <w:rPr>
          <w:rFonts w:ascii="Times New Roman" w:hAnsi="Times New Roman" w:cs="Times New Roman"/>
          <w:bCs/>
          <w:sz w:val="28"/>
          <w:szCs w:val="28"/>
        </w:rPr>
        <w:t>2 последний абзац изложить в новой редак</w:t>
      </w:r>
      <w:bookmarkStart w:id="0" w:name="_GoBack"/>
      <w:bookmarkEnd w:id="0"/>
      <w:r w:rsidR="00715804" w:rsidRPr="00715804">
        <w:rPr>
          <w:rFonts w:ascii="Times New Roman" w:hAnsi="Times New Roman" w:cs="Times New Roman"/>
          <w:bCs/>
          <w:sz w:val="28"/>
          <w:szCs w:val="28"/>
        </w:rPr>
        <w:t>ции</w:t>
      </w:r>
      <w:r w:rsidR="00F23536" w:rsidRPr="00715804">
        <w:rPr>
          <w:rFonts w:ascii="Times New Roman" w:hAnsi="Times New Roman" w:cs="Times New Roman"/>
          <w:bCs/>
          <w:sz w:val="28"/>
          <w:szCs w:val="28"/>
        </w:rPr>
        <w:t>:</w:t>
      </w:r>
    </w:p>
    <w:p w:rsidR="00715804" w:rsidRDefault="00715804" w:rsidP="007158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организатор публичных слушаний – постоянно действующий коллегиальный совещательный орган, созданный органом местного самоуправления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715804" w:rsidRDefault="005A0B10" w:rsidP="0071580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CE4980">
        <w:rPr>
          <w:rFonts w:ascii="Times New Roman" w:hAnsi="Times New Roman" w:cs="Times New Roman"/>
          <w:sz w:val="28"/>
          <w:szCs w:val="28"/>
        </w:rPr>
        <w:t>пункт 1.5. изложить в новой редакции:</w:t>
      </w:r>
    </w:p>
    <w:p w:rsidR="00CE4980" w:rsidRDefault="00CE4980" w:rsidP="00CE49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«1.5. </w:t>
      </w:r>
      <w:r w:rsidRPr="00CE4980">
        <w:rPr>
          <w:rFonts w:ascii="Times New Roman" w:hAnsi="Times New Roman" w:cs="Times New Roman"/>
          <w:sz w:val="28"/>
          <w:szCs w:val="28"/>
        </w:rPr>
        <w:t>Организатором публичных слушаний по градостроительной деятельности на территории города Курска является: комиссия по подготовке проекта правил землепользования и застройки города Курска и иной градостроительной документации (далее - Комиссия), состав которой утверждается Главой города Курска</w:t>
      </w:r>
      <w:proofErr w:type="gramStart"/>
      <w:r w:rsidRPr="00CE498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»;</w:t>
      </w:r>
      <w:proofErr w:type="gramEnd"/>
    </w:p>
    <w:p w:rsidR="00AE7266" w:rsidRDefault="005A0B10" w:rsidP="00CE49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AE7266">
        <w:rPr>
          <w:rFonts w:ascii="Times New Roman" w:hAnsi="Times New Roman" w:cs="Times New Roman"/>
          <w:sz w:val="28"/>
          <w:szCs w:val="28"/>
        </w:rPr>
        <w:t xml:space="preserve">в </w:t>
      </w:r>
      <w:r w:rsidR="00CE4980">
        <w:rPr>
          <w:rFonts w:ascii="Times New Roman" w:hAnsi="Times New Roman" w:cs="Times New Roman"/>
          <w:sz w:val="28"/>
          <w:szCs w:val="28"/>
        </w:rPr>
        <w:t>пункт</w:t>
      </w:r>
      <w:r w:rsidR="00AE7266">
        <w:rPr>
          <w:rFonts w:ascii="Times New Roman" w:hAnsi="Times New Roman" w:cs="Times New Roman"/>
          <w:sz w:val="28"/>
          <w:szCs w:val="28"/>
        </w:rPr>
        <w:t>ах</w:t>
      </w:r>
      <w:r w:rsidR="00CE4980">
        <w:rPr>
          <w:rFonts w:ascii="Times New Roman" w:hAnsi="Times New Roman" w:cs="Times New Roman"/>
          <w:sz w:val="28"/>
          <w:szCs w:val="28"/>
        </w:rPr>
        <w:t xml:space="preserve"> 5.2.</w:t>
      </w:r>
      <w:r w:rsidR="00AE7266">
        <w:rPr>
          <w:rFonts w:ascii="Times New Roman" w:hAnsi="Times New Roman" w:cs="Times New Roman"/>
          <w:sz w:val="28"/>
          <w:szCs w:val="28"/>
        </w:rPr>
        <w:t xml:space="preserve">; 5.9.; 5.11. и 5.12. после слов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E7266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E7266">
        <w:rPr>
          <w:rFonts w:ascii="Times New Roman" w:hAnsi="Times New Roman" w:cs="Times New Roman"/>
          <w:sz w:val="28"/>
          <w:szCs w:val="28"/>
        </w:rPr>
        <w:t xml:space="preserve"> (в </w:t>
      </w:r>
      <w:proofErr w:type="gramStart"/>
      <w:r w:rsidR="00AE7266">
        <w:rPr>
          <w:rFonts w:ascii="Times New Roman" w:hAnsi="Times New Roman" w:cs="Times New Roman"/>
          <w:sz w:val="28"/>
          <w:szCs w:val="28"/>
        </w:rPr>
        <w:t>соответствующим</w:t>
      </w:r>
      <w:proofErr w:type="gramEnd"/>
      <w:r w:rsidR="00AE7266">
        <w:rPr>
          <w:rFonts w:ascii="Times New Roman" w:hAnsi="Times New Roman" w:cs="Times New Roman"/>
          <w:sz w:val="28"/>
          <w:szCs w:val="28"/>
        </w:rPr>
        <w:t xml:space="preserve"> падеже) добавить слова «(или заместитель председателя Комиссии, председательствующий на собрании</w:t>
      </w:r>
      <w:r w:rsidR="00AE7266" w:rsidRPr="000667CE">
        <w:rPr>
          <w:rFonts w:ascii="Times New Roman" w:hAnsi="Times New Roman" w:cs="Times New Roman"/>
          <w:sz w:val="28"/>
          <w:szCs w:val="28"/>
        </w:rPr>
        <w:t xml:space="preserve"> </w:t>
      </w:r>
      <w:r w:rsidR="00AE7266">
        <w:rPr>
          <w:rFonts w:ascii="Times New Roman" w:hAnsi="Times New Roman" w:cs="Times New Roman"/>
          <w:sz w:val="28"/>
          <w:szCs w:val="28"/>
        </w:rPr>
        <w:t>участников публичных слушаний)»;</w:t>
      </w:r>
    </w:p>
    <w:p w:rsidR="0092525C" w:rsidRDefault="0092525C" w:rsidP="009252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92525C" w:rsidRDefault="0092525C" w:rsidP="0092525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92525C" w:rsidRDefault="005A0B10" w:rsidP="009252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="0092525C">
        <w:rPr>
          <w:rFonts w:ascii="Times New Roman" w:hAnsi="Times New Roman" w:cs="Times New Roman"/>
          <w:sz w:val="28"/>
          <w:szCs w:val="28"/>
        </w:rPr>
        <w:t xml:space="preserve">в пункте 5.17 </w:t>
      </w:r>
      <w:r>
        <w:rPr>
          <w:rFonts w:ascii="Times New Roman" w:hAnsi="Times New Roman" w:cs="Times New Roman"/>
          <w:sz w:val="28"/>
          <w:szCs w:val="28"/>
        </w:rPr>
        <w:t xml:space="preserve">после слов «предложения и замечания» </w:t>
      </w:r>
      <w:r w:rsidR="0092525C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полнить</w:t>
      </w:r>
      <w:r w:rsidR="0092525C">
        <w:rPr>
          <w:rFonts w:ascii="Times New Roman" w:hAnsi="Times New Roman" w:cs="Times New Roman"/>
          <w:sz w:val="28"/>
          <w:szCs w:val="28"/>
        </w:rPr>
        <w:t xml:space="preserve"> слова</w:t>
      </w:r>
      <w:r>
        <w:rPr>
          <w:rFonts w:ascii="Times New Roman" w:hAnsi="Times New Roman" w:cs="Times New Roman"/>
          <w:sz w:val="28"/>
          <w:szCs w:val="28"/>
        </w:rPr>
        <w:t>ми</w:t>
      </w:r>
      <w:r w:rsidR="0092525C">
        <w:rPr>
          <w:rFonts w:ascii="Times New Roman" w:hAnsi="Times New Roman" w:cs="Times New Roman"/>
          <w:sz w:val="28"/>
          <w:szCs w:val="28"/>
        </w:rPr>
        <w:t xml:space="preserve"> «, </w:t>
      </w:r>
      <w:proofErr w:type="gramStart"/>
      <w:r w:rsidR="0092525C" w:rsidRPr="0092525C">
        <w:rPr>
          <w:rFonts w:ascii="Times New Roman" w:hAnsi="Times New Roman" w:cs="Times New Roman"/>
          <w:sz w:val="28"/>
          <w:szCs w:val="28"/>
        </w:rPr>
        <w:t>подписанную</w:t>
      </w:r>
      <w:proofErr w:type="gramEnd"/>
      <w:r w:rsidR="0092525C" w:rsidRPr="0092525C">
        <w:rPr>
          <w:rFonts w:ascii="Times New Roman" w:hAnsi="Times New Roman" w:cs="Times New Roman"/>
          <w:sz w:val="28"/>
          <w:szCs w:val="28"/>
        </w:rPr>
        <w:t xml:space="preserve"> секретарем Комиссии.</w:t>
      </w:r>
      <w:r w:rsidR="0092525C">
        <w:rPr>
          <w:rFonts w:ascii="Times New Roman" w:hAnsi="Times New Roman" w:cs="Times New Roman"/>
          <w:sz w:val="28"/>
          <w:szCs w:val="28"/>
        </w:rPr>
        <w:t>»</w:t>
      </w:r>
    </w:p>
    <w:p w:rsidR="00EF77BC" w:rsidRPr="005A0B10" w:rsidRDefault="00EF77BC" w:rsidP="00EF77B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       решение       подлежит      официальному      опубликованию в газете «Городские известия» и размещению  на  официальном  сайте Курского городского Собрания, а также на </w:t>
      </w:r>
      <w:r w:rsidR="005A0B10" w:rsidRPr="005A0B10">
        <w:rPr>
          <w:rFonts w:ascii="Times New Roman" w:hAnsi="Times New Roman" w:cs="Times New Roman"/>
          <w:sz w:val="28"/>
          <w:szCs w:val="28"/>
        </w:rPr>
        <w:t>официальном сайте Администрации города Курска в информационно-телекоммуникационной сети «Интернет».</w:t>
      </w:r>
    </w:p>
    <w:p w:rsidR="00EF77BC" w:rsidRDefault="00EF77BC" w:rsidP="00EF77BC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Решение  вступает  в  силу  со  дня  его  официального  опубликования.</w:t>
      </w:r>
    </w:p>
    <w:p w:rsidR="00EF77BC" w:rsidRDefault="00EF77BC" w:rsidP="00EF77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92525C" w:rsidRDefault="0092525C" w:rsidP="00EF77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F77BC" w:rsidTr="005E0F4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7BC" w:rsidRDefault="00EF77BC" w:rsidP="005E0F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 Курска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F77BC" w:rsidRDefault="00EF77BC" w:rsidP="005E0F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Куцак</w:t>
            </w:r>
            <w:proofErr w:type="spellEnd"/>
          </w:p>
        </w:tc>
      </w:tr>
    </w:tbl>
    <w:p w:rsidR="00EF77BC" w:rsidRDefault="00EF77BC" w:rsidP="00EF77B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84"/>
      </w:tblGrid>
      <w:tr w:rsidR="00EF77BC" w:rsidTr="005E0F42">
        <w:tc>
          <w:tcPr>
            <w:tcW w:w="4786" w:type="dxa"/>
            <w:hideMark/>
          </w:tcPr>
          <w:p w:rsidR="00EF77BC" w:rsidRDefault="00EF77BC" w:rsidP="005E0F42">
            <w:pPr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Курского                    городского    Собрания</w:t>
            </w:r>
          </w:p>
        </w:tc>
        <w:tc>
          <w:tcPr>
            <w:tcW w:w="4784" w:type="dxa"/>
          </w:tcPr>
          <w:p w:rsidR="00EF77BC" w:rsidRDefault="00EF77BC" w:rsidP="005E0F4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 Чертова</w:t>
            </w:r>
          </w:p>
        </w:tc>
      </w:tr>
    </w:tbl>
    <w:p w:rsidR="00EF77BC" w:rsidRDefault="00EF77BC" w:rsidP="00EF77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4158" w:rsidRDefault="007A4158" w:rsidP="007A4158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A4158" w:rsidRDefault="007A4158" w:rsidP="007A41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7A4158" w:rsidSect="0092525C">
      <w:pgSz w:w="11905" w:h="16838"/>
      <w:pgMar w:top="425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6707"/>
    <w:multiLevelType w:val="hybridMultilevel"/>
    <w:tmpl w:val="AED48BEC"/>
    <w:lvl w:ilvl="0" w:tplc="0E040106">
      <w:start w:val="1"/>
      <w:numFmt w:val="decimal"/>
      <w:suff w:val="space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A0"/>
    <w:rsid w:val="000667CE"/>
    <w:rsid w:val="000734D9"/>
    <w:rsid w:val="00081AA5"/>
    <w:rsid w:val="000928C6"/>
    <w:rsid w:val="001460A4"/>
    <w:rsid w:val="00177862"/>
    <w:rsid w:val="001A7708"/>
    <w:rsid w:val="00206154"/>
    <w:rsid w:val="00241118"/>
    <w:rsid w:val="00254085"/>
    <w:rsid w:val="002F335F"/>
    <w:rsid w:val="00321A39"/>
    <w:rsid w:val="003276D2"/>
    <w:rsid w:val="0044177C"/>
    <w:rsid w:val="00480D63"/>
    <w:rsid w:val="004946CF"/>
    <w:rsid w:val="005A0B10"/>
    <w:rsid w:val="005E0F42"/>
    <w:rsid w:val="006555FC"/>
    <w:rsid w:val="006843F3"/>
    <w:rsid w:val="006A53E6"/>
    <w:rsid w:val="006B5F67"/>
    <w:rsid w:val="00715804"/>
    <w:rsid w:val="007A4158"/>
    <w:rsid w:val="009142D1"/>
    <w:rsid w:val="0092525C"/>
    <w:rsid w:val="009F5F4A"/>
    <w:rsid w:val="00AB7AA0"/>
    <w:rsid w:val="00AE7266"/>
    <w:rsid w:val="00AF431F"/>
    <w:rsid w:val="00BC0D9F"/>
    <w:rsid w:val="00C305BA"/>
    <w:rsid w:val="00C40C57"/>
    <w:rsid w:val="00CE4980"/>
    <w:rsid w:val="00EF77BC"/>
    <w:rsid w:val="00F2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77BC"/>
    <w:pPr>
      <w:ind w:left="720"/>
      <w:contextualSpacing/>
    </w:pPr>
  </w:style>
  <w:style w:type="table" w:styleId="a5">
    <w:name w:val="Table Grid"/>
    <w:basedOn w:val="a1"/>
    <w:uiPriority w:val="39"/>
    <w:rsid w:val="00EF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F77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F77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EF77B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F77BC"/>
  </w:style>
  <w:style w:type="character" w:styleId="a8">
    <w:name w:val="Hyperlink"/>
    <w:basedOn w:val="a0"/>
    <w:uiPriority w:val="99"/>
    <w:semiHidden/>
    <w:unhideWhenUsed/>
    <w:rsid w:val="00EF77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7BC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EF77BC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EF77BC"/>
    <w:rPr>
      <w:b/>
      <w:bCs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7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EF77BC"/>
    <w:pPr>
      <w:ind w:left="720"/>
      <w:contextualSpacing/>
    </w:pPr>
  </w:style>
  <w:style w:type="table" w:styleId="a5">
    <w:name w:val="Table Grid"/>
    <w:basedOn w:val="a1"/>
    <w:uiPriority w:val="39"/>
    <w:rsid w:val="00EF77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rsid w:val="00EF77B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Основной текст Знак"/>
    <w:basedOn w:val="a0"/>
    <w:link w:val="a6"/>
    <w:rsid w:val="00EF77B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">
    <w:name w:val="заголовок 1"/>
    <w:basedOn w:val="a"/>
    <w:next w:val="a"/>
    <w:rsid w:val="00EF77BC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b/>
      <w:spacing w:val="80"/>
      <w:sz w:val="40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EF77BC"/>
  </w:style>
  <w:style w:type="character" w:styleId="a8">
    <w:name w:val="Hyperlink"/>
    <w:basedOn w:val="a0"/>
    <w:uiPriority w:val="99"/>
    <w:semiHidden/>
    <w:unhideWhenUsed/>
    <w:rsid w:val="00EF77BC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77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F77BC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uiPriority w:val="99"/>
    <w:rsid w:val="00EF77BC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EF77BC"/>
    <w:rPr>
      <w:b/>
      <w:bCs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F5D8E7870BC3BAF1B1F792ADF1AF16EBCE091B1152277A0A19D1870843AC4F6ABED27AA0B06586BDF3165CF3l16FJ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8F5D8E7870BC3BAF1B1F792ADF1AF16EBCF001F175D277A0A19D1870843AC4F6ABED27AA0B06586BDF3165CF3l16FJ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8F5D8E7870BC3BAF1B1E99FBB9DF51AEFCD5E1214522D2C51468ADA5F4AA6183FF1D334E4B87A86B9EF1258FA497A537F04B392675EA7A11ED41Al96E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8F5D8E7870BC3BAF1B1E99FBB9DF51AEFCD5E1214522D2C51468ADA5F4AA6183FF1D334E4B87A86B9EF1759FA497A537F04B392675EA7A11ED41Al96E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8F5D8E7870BC3BAF1B1E99FBB9DF51AEFCD5E121A59282E53468ADA5F4AA6183FF1D326E4E07686BCF31458EF1F2B15l26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561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ARH87</dc:creator>
  <cp:keywords/>
  <dc:description/>
  <cp:lastModifiedBy>ARH87</cp:lastModifiedBy>
  <cp:revision>18</cp:revision>
  <cp:lastPrinted>2022-04-11T14:00:00Z</cp:lastPrinted>
  <dcterms:created xsi:type="dcterms:W3CDTF">2022-03-29T09:45:00Z</dcterms:created>
  <dcterms:modified xsi:type="dcterms:W3CDTF">2022-04-11T14:07:00Z</dcterms:modified>
</cp:coreProperties>
</file>