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8EF" w:rsidRDefault="006C44A3" w:rsidP="00EB48EF">
      <w:pPr>
        <w:ind w:firstLine="4860"/>
        <w:jc w:val="center"/>
        <w:rPr>
          <w:sz w:val="28"/>
          <w:szCs w:val="28"/>
        </w:rPr>
      </w:pPr>
      <w:r>
        <w:rPr>
          <w:sz w:val="28"/>
          <w:szCs w:val="28"/>
        </w:rPr>
        <w:t xml:space="preserve">  </w:t>
      </w:r>
      <w:r w:rsidR="00EB48EF" w:rsidRPr="00FE7BF4">
        <w:rPr>
          <w:sz w:val="28"/>
          <w:szCs w:val="28"/>
        </w:rPr>
        <w:t>ПРОЕКТ</w:t>
      </w:r>
    </w:p>
    <w:p w:rsidR="00EB48EF" w:rsidRDefault="00EB48EF" w:rsidP="00EB48EF">
      <w:pPr>
        <w:ind w:firstLine="4500"/>
        <w:jc w:val="center"/>
        <w:rPr>
          <w:sz w:val="28"/>
          <w:szCs w:val="28"/>
        </w:rPr>
      </w:pPr>
      <w:r>
        <w:rPr>
          <w:sz w:val="28"/>
          <w:szCs w:val="28"/>
        </w:rPr>
        <w:t xml:space="preserve">       вносится </w:t>
      </w:r>
    </w:p>
    <w:p w:rsidR="00EB48EF" w:rsidRDefault="00EB48EF" w:rsidP="00EB48EF">
      <w:pPr>
        <w:ind w:firstLine="4500"/>
        <w:jc w:val="center"/>
        <w:rPr>
          <w:sz w:val="28"/>
          <w:szCs w:val="28"/>
        </w:rPr>
      </w:pPr>
      <w:r>
        <w:rPr>
          <w:sz w:val="28"/>
          <w:szCs w:val="28"/>
        </w:rPr>
        <w:t xml:space="preserve">         Контрольно-счётной палатой </w:t>
      </w:r>
    </w:p>
    <w:p w:rsidR="00EB48EF" w:rsidRDefault="00EB48EF" w:rsidP="00EB48EF">
      <w:pPr>
        <w:ind w:firstLine="4500"/>
        <w:jc w:val="center"/>
        <w:rPr>
          <w:sz w:val="28"/>
          <w:szCs w:val="28"/>
        </w:rPr>
      </w:pPr>
      <w:r>
        <w:rPr>
          <w:sz w:val="28"/>
          <w:szCs w:val="28"/>
        </w:rPr>
        <w:t xml:space="preserve">          города Курска</w:t>
      </w:r>
    </w:p>
    <w:p w:rsidR="00EB48EF" w:rsidRDefault="00EB48EF" w:rsidP="00EB48EF">
      <w:pPr>
        <w:ind w:firstLine="5580"/>
        <w:jc w:val="center"/>
        <w:rPr>
          <w:sz w:val="28"/>
          <w:szCs w:val="28"/>
        </w:rPr>
      </w:pPr>
    </w:p>
    <w:p w:rsidR="00EB48EF" w:rsidRDefault="00EB48EF" w:rsidP="00EB48EF">
      <w:pPr>
        <w:ind w:firstLine="5580"/>
        <w:jc w:val="center"/>
        <w:rPr>
          <w:sz w:val="28"/>
          <w:szCs w:val="28"/>
        </w:rPr>
      </w:pPr>
    </w:p>
    <w:p w:rsidR="00EB48EF" w:rsidRDefault="00EB48EF" w:rsidP="00EB48EF">
      <w:pPr>
        <w:ind w:firstLine="5580"/>
        <w:jc w:val="center"/>
        <w:rPr>
          <w:sz w:val="28"/>
          <w:szCs w:val="28"/>
        </w:rPr>
      </w:pPr>
    </w:p>
    <w:p w:rsidR="00EB48EF" w:rsidRDefault="00EB48EF" w:rsidP="00EB48EF">
      <w:pPr>
        <w:ind w:firstLine="5580"/>
        <w:jc w:val="center"/>
        <w:rPr>
          <w:sz w:val="28"/>
          <w:szCs w:val="28"/>
        </w:rPr>
      </w:pPr>
    </w:p>
    <w:p w:rsidR="00EB48EF" w:rsidRDefault="00EB48EF" w:rsidP="00EB48EF">
      <w:pPr>
        <w:jc w:val="center"/>
        <w:rPr>
          <w:sz w:val="28"/>
          <w:szCs w:val="28"/>
        </w:rPr>
      </w:pPr>
      <w:r>
        <w:rPr>
          <w:sz w:val="28"/>
          <w:szCs w:val="28"/>
        </w:rPr>
        <w:t>КУРСКОЕ ГОРОДСКОЕ СОБРАНИЕ</w:t>
      </w:r>
    </w:p>
    <w:p w:rsidR="00EB48EF" w:rsidRDefault="00EB48EF" w:rsidP="00EB48EF">
      <w:pPr>
        <w:jc w:val="center"/>
        <w:rPr>
          <w:sz w:val="28"/>
          <w:szCs w:val="28"/>
        </w:rPr>
      </w:pPr>
    </w:p>
    <w:p w:rsidR="00EB48EF" w:rsidRPr="00FE7BF4" w:rsidRDefault="00EB48EF" w:rsidP="00EB48EF">
      <w:pPr>
        <w:jc w:val="center"/>
        <w:rPr>
          <w:sz w:val="28"/>
          <w:szCs w:val="28"/>
        </w:rPr>
      </w:pPr>
      <w:r>
        <w:rPr>
          <w:sz w:val="28"/>
          <w:szCs w:val="28"/>
        </w:rPr>
        <w:t>РЕШЕНИЕ</w:t>
      </w:r>
    </w:p>
    <w:p w:rsidR="00EB48EF" w:rsidRDefault="00EB48EF" w:rsidP="00EB48EF">
      <w:pPr>
        <w:jc w:val="center"/>
        <w:rPr>
          <w:sz w:val="28"/>
          <w:szCs w:val="28"/>
        </w:rPr>
      </w:pPr>
    </w:p>
    <w:p w:rsidR="00EB48EF" w:rsidRDefault="00EB48EF" w:rsidP="00EB48EF">
      <w:pPr>
        <w:jc w:val="center"/>
        <w:rPr>
          <w:sz w:val="28"/>
          <w:szCs w:val="28"/>
        </w:rPr>
      </w:pPr>
    </w:p>
    <w:p w:rsidR="00EB48EF" w:rsidRDefault="00EB48EF" w:rsidP="00EB48EF">
      <w:pPr>
        <w:jc w:val="center"/>
        <w:rPr>
          <w:sz w:val="28"/>
          <w:szCs w:val="28"/>
        </w:rPr>
      </w:pPr>
    </w:p>
    <w:p w:rsidR="00EB48EF" w:rsidRPr="00EB48EF" w:rsidRDefault="00EB48EF" w:rsidP="00EB48EF">
      <w:pPr>
        <w:rPr>
          <w:sz w:val="28"/>
          <w:szCs w:val="28"/>
        </w:rPr>
      </w:pPr>
      <w:r w:rsidRPr="00EB48EF">
        <w:rPr>
          <w:sz w:val="28"/>
          <w:szCs w:val="28"/>
        </w:rPr>
        <w:t xml:space="preserve">Об отчёте о работе </w:t>
      </w:r>
    </w:p>
    <w:p w:rsidR="00EB48EF" w:rsidRPr="00EB48EF" w:rsidRDefault="00EB48EF" w:rsidP="00EB48EF">
      <w:pPr>
        <w:rPr>
          <w:sz w:val="28"/>
          <w:szCs w:val="28"/>
        </w:rPr>
      </w:pPr>
      <w:r w:rsidRPr="00EB48EF">
        <w:rPr>
          <w:sz w:val="28"/>
          <w:szCs w:val="28"/>
        </w:rPr>
        <w:t xml:space="preserve">Контрольно-счётной палаты </w:t>
      </w:r>
    </w:p>
    <w:p w:rsidR="00EB48EF" w:rsidRPr="00EB48EF" w:rsidRDefault="00EB48EF" w:rsidP="00EB48EF">
      <w:pPr>
        <w:rPr>
          <w:sz w:val="28"/>
          <w:szCs w:val="28"/>
        </w:rPr>
      </w:pPr>
      <w:r w:rsidRPr="00EB48EF">
        <w:rPr>
          <w:sz w:val="28"/>
          <w:szCs w:val="28"/>
        </w:rPr>
        <w:t>города Курска за 201</w:t>
      </w:r>
      <w:r w:rsidR="000262FA">
        <w:rPr>
          <w:sz w:val="28"/>
          <w:szCs w:val="28"/>
        </w:rPr>
        <w:t>9</w:t>
      </w:r>
      <w:r w:rsidRPr="00EB48EF">
        <w:rPr>
          <w:sz w:val="28"/>
          <w:szCs w:val="28"/>
        </w:rPr>
        <w:t xml:space="preserve"> год</w:t>
      </w:r>
    </w:p>
    <w:p w:rsidR="00EB48EF" w:rsidRPr="00EB48EF" w:rsidRDefault="00EB48EF" w:rsidP="00EB48EF">
      <w:pPr>
        <w:rPr>
          <w:b/>
          <w:sz w:val="28"/>
          <w:szCs w:val="28"/>
        </w:rPr>
      </w:pPr>
    </w:p>
    <w:p w:rsidR="00EB48EF" w:rsidRPr="00EB48EF" w:rsidRDefault="00EB48EF" w:rsidP="00EB48EF">
      <w:pPr>
        <w:autoSpaceDE w:val="0"/>
        <w:autoSpaceDN w:val="0"/>
        <w:adjustRightInd w:val="0"/>
        <w:ind w:firstLine="720"/>
        <w:jc w:val="both"/>
        <w:rPr>
          <w:sz w:val="28"/>
          <w:szCs w:val="28"/>
        </w:rPr>
      </w:pPr>
      <w:r w:rsidRPr="00EB48EF">
        <w:rPr>
          <w:sz w:val="28"/>
          <w:szCs w:val="28"/>
        </w:rPr>
        <w:t>Заслушав и обсудив представленный председателем Контрольно-счётной палаты города Курска С.В. Шуляк отчёт о работе Контрольно-счётной палаты города Курска за 201</w:t>
      </w:r>
      <w:r w:rsidR="000262FA">
        <w:rPr>
          <w:sz w:val="28"/>
          <w:szCs w:val="28"/>
        </w:rPr>
        <w:t>9</w:t>
      </w:r>
      <w:r w:rsidRPr="00EB48EF">
        <w:rPr>
          <w:sz w:val="28"/>
          <w:szCs w:val="28"/>
        </w:rPr>
        <w:t xml:space="preserve"> год, в </w:t>
      </w:r>
      <w:r w:rsidR="004C0D7B">
        <w:rPr>
          <w:sz w:val="28"/>
          <w:szCs w:val="28"/>
        </w:rPr>
        <w:t xml:space="preserve">соответствии с Уставом города Курска и со </w:t>
      </w:r>
      <w:r w:rsidRPr="00EB48EF">
        <w:rPr>
          <w:sz w:val="28"/>
          <w:szCs w:val="28"/>
        </w:rPr>
        <w:t>статьёй 21 Положения о Контрольно-счётной палате города Курска, утверждённого решением Курского городского Собрания от 9 сентября 2004 года № 46-3-РС, Курское городское Собрание РЕШИЛО:</w:t>
      </w:r>
    </w:p>
    <w:p w:rsidR="00EB48EF" w:rsidRPr="00D536F1" w:rsidRDefault="00EB48EF" w:rsidP="00EB48EF">
      <w:pPr>
        <w:autoSpaceDE w:val="0"/>
        <w:autoSpaceDN w:val="0"/>
        <w:adjustRightInd w:val="0"/>
        <w:ind w:firstLine="720"/>
        <w:jc w:val="both"/>
        <w:rPr>
          <w:sz w:val="28"/>
          <w:szCs w:val="28"/>
        </w:rPr>
      </w:pPr>
    </w:p>
    <w:p w:rsidR="00EB48EF" w:rsidRPr="00D536F1" w:rsidRDefault="00EB48EF" w:rsidP="00EB48EF">
      <w:pPr>
        <w:autoSpaceDE w:val="0"/>
        <w:autoSpaceDN w:val="0"/>
        <w:adjustRightInd w:val="0"/>
        <w:ind w:firstLine="720"/>
        <w:jc w:val="both"/>
        <w:rPr>
          <w:sz w:val="28"/>
          <w:szCs w:val="28"/>
        </w:rPr>
      </w:pPr>
      <w:r w:rsidRPr="00D536F1">
        <w:rPr>
          <w:sz w:val="28"/>
          <w:szCs w:val="28"/>
        </w:rPr>
        <w:t xml:space="preserve">1. </w:t>
      </w:r>
      <w:r w:rsidR="004C0D7B">
        <w:rPr>
          <w:sz w:val="28"/>
          <w:szCs w:val="28"/>
        </w:rPr>
        <w:t>О</w:t>
      </w:r>
      <w:r w:rsidRPr="00D536F1">
        <w:rPr>
          <w:sz w:val="28"/>
          <w:szCs w:val="28"/>
        </w:rPr>
        <w:t>тчёт о работе Контрольно-счётной палаты города Курска за 201</w:t>
      </w:r>
      <w:r w:rsidR="000262FA">
        <w:rPr>
          <w:sz w:val="28"/>
          <w:szCs w:val="28"/>
        </w:rPr>
        <w:t>9</w:t>
      </w:r>
      <w:r w:rsidRPr="00D536F1">
        <w:rPr>
          <w:sz w:val="28"/>
          <w:szCs w:val="28"/>
        </w:rPr>
        <w:t xml:space="preserve"> год </w:t>
      </w:r>
      <w:r w:rsidR="004C0D7B">
        <w:rPr>
          <w:sz w:val="28"/>
          <w:szCs w:val="28"/>
        </w:rPr>
        <w:t>п</w:t>
      </w:r>
      <w:r w:rsidR="004C0D7B" w:rsidRPr="00D536F1">
        <w:rPr>
          <w:sz w:val="28"/>
          <w:szCs w:val="28"/>
        </w:rPr>
        <w:t xml:space="preserve">ринять к сведению </w:t>
      </w:r>
      <w:r w:rsidR="004C0D7B">
        <w:rPr>
          <w:sz w:val="28"/>
          <w:szCs w:val="28"/>
        </w:rPr>
        <w:t>(прилагается)</w:t>
      </w:r>
      <w:r w:rsidRPr="00D536F1">
        <w:rPr>
          <w:sz w:val="28"/>
          <w:szCs w:val="28"/>
        </w:rPr>
        <w:t>.</w:t>
      </w:r>
    </w:p>
    <w:p w:rsidR="00EB48EF" w:rsidRPr="00D536F1" w:rsidRDefault="00EB48EF" w:rsidP="00EB48EF">
      <w:pPr>
        <w:autoSpaceDE w:val="0"/>
        <w:autoSpaceDN w:val="0"/>
        <w:adjustRightInd w:val="0"/>
        <w:ind w:firstLine="708"/>
        <w:jc w:val="both"/>
        <w:rPr>
          <w:sz w:val="28"/>
          <w:szCs w:val="28"/>
        </w:rPr>
      </w:pPr>
      <w:r w:rsidRPr="00D536F1">
        <w:rPr>
          <w:sz w:val="28"/>
          <w:szCs w:val="28"/>
        </w:rPr>
        <w:t xml:space="preserve">2. </w:t>
      </w:r>
      <w:r w:rsidR="004C0D7B">
        <w:rPr>
          <w:sz w:val="28"/>
          <w:szCs w:val="28"/>
        </w:rPr>
        <w:t>Р</w:t>
      </w:r>
      <w:r w:rsidRPr="00D536F1">
        <w:rPr>
          <w:sz w:val="28"/>
          <w:szCs w:val="28"/>
        </w:rPr>
        <w:t>ешение вступает в силу со дня его принятия.</w:t>
      </w:r>
    </w:p>
    <w:p w:rsidR="00EB48EF" w:rsidRPr="00D536F1" w:rsidRDefault="00EB48EF" w:rsidP="00EB48EF">
      <w:pPr>
        <w:autoSpaceDE w:val="0"/>
        <w:autoSpaceDN w:val="0"/>
        <w:adjustRightInd w:val="0"/>
        <w:ind w:firstLine="540"/>
        <w:jc w:val="both"/>
        <w:rPr>
          <w:sz w:val="28"/>
          <w:szCs w:val="28"/>
        </w:rPr>
      </w:pPr>
    </w:p>
    <w:p w:rsidR="00EB48EF" w:rsidRPr="00D536F1" w:rsidRDefault="00EB48EF" w:rsidP="00EB48EF">
      <w:pPr>
        <w:autoSpaceDE w:val="0"/>
        <w:autoSpaceDN w:val="0"/>
        <w:adjustRightInd w:val="0"/>
        <w:ind w:firstLine="720"/>
        <w:jc w:val="both"/>
        <w:outlineLvl w:val="0"/>
        <w:rPr>
          <w:sz w:val="28"/>
          <w:szCs w:val="28"/>
        </w:rPr>
      </w:pPr>
    </w:p>
    <w:p w:rsidR="00EB48EF" w:rsidRPr="00D536F1" w:rsidRDefault="00EB48EF" w:rsidP="00EB48EF">
      <w:pPr>
        <w:jc w:val="both"/>
        <w:rPr>
          <w:sz w:val="28"/>
          <w:szCs w:val="28"/>
        </w:rPr>
      </w:pPr>
    </w:p>
    <w:p w:rsidR="00EB48EF" w:rsidRPr="008A65E0" w:rsidRDefault="00EB48EF" w:rsidP="00EB48EF">
      <w:pPr>
        <w:jc w:val="both"/>
        <w:rPr>
          <w:sz w:val="28"/>
          <w:szCs w:val="28"/>
        </w:rPr>
      </w:pPr>
      <w:r w:rsidRPr="008A65E0">
        <w:rPr>
          <w:sz w:val="28"/>
          <w:szCs w:val="28"/>
        </w:rPr>
        <w:t xml:space="preserve">Председательствующий </w:t>
      </w:r>
    </w:p>
    <w:p w:rsidR="00EB48EF" w:rsidRPr="00D536F1" w:rsidRDefault="00EB48EF" w:rsidP="00EB48EF">
      <w:pPr>
        <w:jc w:val="both"/>
        <w:rPr>
          <w:sz w:val="28"/>
          <w:szCs w:val="28"/>
        </w:rPr>
      </w:pPr>
      <w:r w:rsidRPr="008A65E0">
        <w:rPr>
          <w:sz w:val="28"/>
          <w:szCs w:val="28"/>
        </w:rPr>
        <w:t xml:space="preserve">на заседании                                                                   </w:t>
      </w:r>
      <w:r w:rsidR="00620C05" w:rsidRPr="008A65E0">
        <w:rPr>
          <w:sz w:val="28"/>
          <w:szCs w:val="28"/>
        </w:rPr>
        <w:t xml:space="preserve"> </w:t>
      </w:r>
      <w:r w:rsidR="00D8729C" w:rsidRPr="008A65E0">
        <w:rPr>
          <w:sz w:val="28"/>
          <w:szCs w:val="28"/>
        </w:rPr>
        <w:t xml:space="preserve"> </w:t>
      </w:r>
      <w:r w:rsidRPr="008A65E0">
        <w:rPr>
          <w:sz w:val="28"/>
          <w:szCs w:val="28"/>
        </w:rPr>
        <w:t xml:space="preserve">           </w:t>
      </w:r>
      <w:r w:rsidR="00455417" w:rsidRPr="008A65E0">
        <w:rPr>
          <w:sz w:val="28"/>
          <w:szCs w:val="28"/>
        </w:rPr>
        <w:t xml:space="preserve">  А.А. Чертова</w:t>
      </w:r>
    </w:p>
    <w:p w:rsidR="00EB48EF" w:rsidRPr="00D536F1" w:rsidRDefault="00EB48EF" w:rsidP="00EB48EF">
      <w:pPr>
        <w:jc w:val="center"/>
        <w:rPr>
          <w:sz w:val="28"/>
          <w:szCs w:val="28"/>
        </w:rPr>
      </w:pPr>
    </w:p>
    <w:p w:rsidR="00EB48EF" w:rsidRDefault="00EB48EF" w:rsidP="00EB48EF">
      <w:pPr>
        <w:jc w:val="center"/>
        <w:rPr>
          <w:sz w:val="28"/>
          <w:szCs w:val="28"/>
        </w:rPr>
      </w:pPr>
    </w:p>
    <w:p w:rsidR="008B6596" w:rsidRPr="00D536F1" w:rsidRDefault="008B6596" w:rsidP="00EB48EF">
      <w:pPr>
        <w:jc w:val="center"/>
        <w:rPr>
          <w:sz w:val="28"/>
          <w:szCs w:val="28"/>
        </w:rPr>
      </w:pPr>
      <w:bookmarkStart w:id="0" w:name="_GoBack"/>
      <w:bookmarkEnd w:id="0"/>
    </w:p>
    <w:p w:rsidR="00EB48EF" w:rsidRPr="00D536F1" w:rsidRDefault="00EB48EF" w:rsidP="00EB48EF">
      <w:pPr>
        <w:jc w:val="center"/>
        <w:rPr>
          <w:sz w:val="28"/>
          <w:szCs w:val="28"/>
        </w:rPr>
      </w:pPr>
    </w:p>
    <w:p w:rsidR="00EB48EF" w:rsidRPr="00D536F1" w:rsidRDefault="00EB48EF" w:rsidP="00EB48EF">
      <w:pPr>
        <w:jc w:val="center"/>
        <w:rPr>
          <w:sz w:val="28"/>
          <w:szCs w:val="28"/>
        </w:rPr>
      </w:pPr>
    </w:p>
    <w:p w:rsidR="00EB48EF" w:rsidRPr="00D536F1" w:rsidRDefault="00EB48EF" w:rsidP="00EB48EF">
      <w:pPr>
        <w:jc w:val="center"/>
        <w:rPr>
          <w:sz w:val="28"/>
          <w:szCs w:val="28"/>
        </w:rPr>
      </w:pPr>
    </w:p>
    <w:p w:rsidR="00EB48EF" w:rsidRPr="00D536F1" w:rsidRDefault="00EB48EF" w:rsidP="00EB48EF">
      <w:pPr>
        <w:jc w:val="center"/>
        <w:rPr>
          <w:sz w:val="28"/>
          <w:szCs w:val="28"/>
        </w:rPr>
      </w:pPr>
    </w:p>
    <w:p w:rsidR="00EB48EF" w:rsidRPr="00D536F1" w:rsidRDefault="00EB48EF" w:rsidP="00EB48EF">
      <w:pPr>
        <w:pStyle w:val="ab"/>
        <w:tabs>
          <w:tab w:val="clear" w:pos="4153"/>
          <w:tab w:val="clear" w:pos="8306"/>
        </w:tabs>
        <w:jc w:val="center"/>
        <w:rPr>
          <w:sz w:val="28"/>
          <w:szCs w:val="28"/>
        </w:rPr>
      </w:pPr>
    </w:p>
    <w:p w:rsidR="00EB48EF" w:rsidRPr="00D536F1" w:rsidRDefault="00EB48EF" w:rsidP="00EB48EF">
      <w:pPr>
        <w:pStyle w:val="ab"/>
        <w:tabs>
          <w:tab w:val="clear" w:pos="4153"/>
          <w:tab w:val="clear" w:pos="8306"/>
        </w:tabs>
        <w:jc w:val="center"/>
        <w:rPr>
          <w:sz w:val="28"/>
          <w:szCs w:val="28"/>
        </w:rPr>
      </w:pPr>
    </w:p>
    <w:p w:rsidR="00EB48EF" w:rsidRDefault="00EB48EF" w:rsidP="00EB48EF">
      <w:pPr>
        <w:pStyle w:val="ab"/>
        <w:tabs>
          <w:tab w:val="clear" w:pos="4153"/>
          <w:tab w:val="clear" w:pos="8306"/>
        </w:tabs>
        <w:jc w:val="center"/>
        <w:rPr>
          <w:sz w:val="28"/>
          <w:szCs w:val="28"/>
        </w:rPr>
      </w:pPr>
    </w:p>
    <w:p w:rsidR="00D536F1" w:rsidRDefault="00D536F1" w:rsidP="00EB48EF">
      <w:pPr>
        <w:pStyle w:val="ab"/>
        <w:tabs>
          <w:tab w:val="clear" w:pos="4153"/>
          <w:tab w:val="clear" w:pos="8306"/>
        </w:tabs>
        <w:jc w:val="center"/>
        <w:rPr>
          <w:sz w:val="28"/>
          <w:szCs w:val="28"/>
        </w:rPr>
      </w:pPr>
    </w:p>
    <w:p w:rsidR="00D536F1" w:rsidRPr="00D536F1" w:rsidRDefault="00D536F1" w:rsidP="00EB48EF">
      <w:pPr>
        <w:pStyle w:val="ab"/>
        <w:tabs>
          <w:tab w:val="clear" w:pos="4153"/>
          <w:tab w:val="clear" w:pos="8306"/>
        </w:tabs>
        <w:jc w:val="center"/>
        <w:rPr>
          <w:sz w:val="28"/>
          <w:szCs w:val="28"/>
        </w:rPr>
      </w:pPr>
    </w:p>
    <w:p w:rsidR="00B53030" w:rsidRPr="00F91F94" w:rsidRDefault="00B7247D" w:rsidP="00B53030">
      <w:pPr>
        <w:jc w:val="center"/>
        <w:rPr>
          <w:b/>
          <w:sz w:val="28"/>
          <w:szCs w:val="28"/>
        </w:rPr>
      </w:pPr>
      <w:r>
        <w:rPr>
          <w:b/>
          <w:noProof/>
          <w:sz w:val="28"/>
          <w:szCs w:val="28"/>
        </w:rPr>
        <w:lastRenderedPageBreak/>
        <mc:AlternateContent>
          <mc:Choice Requires="wps">
            <w:drawing>
              <wp:anchor distT="0" distB="0" distL="114300" distR="114300" simplePos="0" relativeHeight="251657728" behindDoc="0" locked="0" layoutInCell="1" allowOverlap="1">
                <wp:simplePos x="0" y="0"/>
                <wp:positionH relativeFrom="column">
                  <wp:posOffset>2633345</wp:posOffset>
                </wp:positionH>
                <wp:positionV relativeFrom="paragraph">
                  <wp:posOffset>29210</wp:posOffset>
                </wp:positionV>
                <wp:extent cx="3200400" cy="1446530"/>
                <wp:effectExtent l="6350" t="8890" r="1270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46530"/>
                        </a:xfrm>
                        <a:prstGeom prst="rect">
                          <a:avLst/>
                        </a:prstGeom>
                        <a:solidFill>
                          <a:srgbClr val="FFFFFF"/>
                        </a:solidFill>
                        <a:ln w="9525">
                          <a:solidFill>
                            <a:srgbClr val="FFFFFF"/>
                          </a:solidFill>
                          <a:miter lim="800000"/>
                          <a:headEnd/>
                          <a:tailEnd/>
                        </a:ln>
                      </wps:spPr>
                      <wps:txbx>
                        <w:txbxContent>
                          <w:p w:rsidR="006B29DE" w:rsidRPr="00A35EBA" w:rsidRDefault="006B29DE" w:rsidP="007551CD">
                            <w:pPr>
                              <w:ind w:firstLine="10206"/>
                              <w:jc w:val="center"/>
                              <w:rPr>
                                <w:sz w:val="28"/>
                                <w:szCs w:val="28"/>
                              </w:rPr>
                            </w:pPr>
                          </w:p>
                          <w:p w:rsidR="000C16FF" w:rsidRDefault="000C16FF" w:rsidP="000C16FF">
                            <w:pPr>
                              <w:pStyle w:val="ab"/>
                              <w:tabs>
                                <w:tab w:val="clear" w:pos="4153"/>
                                <w:tab w:val="center" w:pos="3780"/>
                              </w:tabs>
                              <w:jc w:val="center"/>
                              <w:rPr>
                                <w:sz w:val="28"/>
                              </w:rPr>
                            </w:pPr>
                            <w:r w:rsidRPr="00B747F9">
                              <w:rPr>
                                <w:sz w:val="28"/>
                              </w:rPr>
                              <w:t>Приложение</w:t>
                            </w:r>
                          </w:p>
                          <w:p w:rsidR="000C16FF" w:rsidRDefault="000C16FF" w:rsidP="000C16FF">
                            <w:pPr>
                              <w:pStyle w:val="ab"/>
                              <w:jc w:val="center"/>
                              <w:rPr>
                                <w:sz w:val="28"/>
                              </w:rPr>
                            </w:pPr>
                            <w:r w:rsidRPr="00B747F9">
                              <w:rPr>
                                <w:sz w:val="28"/>
                              </w:rPr>
                              <w:t>к решению</w:t>
                            </w:r>
                          </w:p>
                          <w:p w:rsidR="000C16FF" w:rsidRDefault="000C16FF" w:rsidP="000C16FF">
                            <w:pPr>
                              <w:pStyle w:val="ab"/>
                              <w:jc w:val="center"/>
                              <w:rPr>
                                <w:sz w:val="28"/>
                              </w:rPr>
                            </w:pPr>
                            <w:r w:rsidRPr="00B747F9">
                              <w:rPr>
                                <w:sz w:val="28"/>
                              </w:rPr>
                              <w:t>Курского городского Собрания</w:t>
                            </w:r>
                          </w:p>
                          <w:p w:rsidR="000C16FF" w:rsidRPr="00B747F9" w:rsidRDefault="000C16FF" w:rsidP="000C16FF">
                            <w:pPr>
                              <w:pStyle w:val="ab"/>
                              <w:jc w:val="center"/>
                              <w:rPr>
                                <w:sz w:val="28"/>
                              </w:rPr>
                            </w:pPr>
                            <w:r w:rsidRPr="00B747F9">
                              <w:rPr>
                                <w:sz w:val="28"/>
                              </w:rPr>
                              <w:t>от ___ ________</w:t>
                            </w:r>
                            <w:r w:rsidR="005C06C8">
                              <w:rPr>
                                <w:sz w:val="28"/>
                              </w:rPr>
                              <w:t xml:space="preserve"> </w:t>
                            </w:r>
                            <w:r w:rsidRPr="00B747F9">
                              <w:rPr>
                                <w:sz w:val="28"/>
                              </w:rPr>
                              <w:t>20</w:t>
                            </w:r>
                            <w:r w:rsidR="000262FA">
                              <w:rPr>
                                <w:sz w:val="28"/>
                              </w:rPr>
                              <w:t>20</w:t>
                            </w:r>
                            <w:r w:rsidRPr="00B747F9">
                              <w:rPr>
                                <w:sz w:val="28"/>
                              </w:rPr>
                              <w:t xml:space="preserve"> года № ___</w:t>
                            </w:r>
                          </w:p>
                          <w:p w:rsidR="000C16FF" w:rsidRPr="00B747F9" w:rsidRDefault="000C16FF" w:rsidP="000C16FF">
                            <w:pPr>
                              <w:pStyle w:val="ab"/>
                              <w:ind w:firstLine="5040"/>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7.35pt;margin-top:2.3pt;width:252pt;height:11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" strokecolor="white">
                <v:textbox>
                  <w:txbxContent>
                    <w:p w:rsidR="006B29DE" w:rsidRPr="00A35EBA" w:rsidRDefault="006B29DE" w:rsidP="007551CD">
                      <w:pPr>
                        <w:ind w:firstLine="10206"/>
                        <w:jc w:val="center"/>
                        <w:rPr>
                          <w:sz w:val="28"/>
                          <w:szCs w:val="28"/>
                        </w:rPr>
                      </w:pPr>
                    </w:p>
                    <w:p w:rsidR="000C16FF" w:rsidRDefault="000C16FF" w:rsidP="000C16FF">
                      <w:pPr>
                        <w:pStyle w:val="ab"/>
                        <w:tabs>
                          <w:tab w:val="clear" w:pos="4153"/>
                          <w:tab w:val="center" w:pos="3780"/>
                        </w:tabs>
                        <w:jc w:val="center"/>
                        <w:rPr>
                          <w:sz w:val="28"/>
                        </w:rPr>
                      </w:pPr>
                      <w:r w:rsidRPr="00B747F9">
                        <w:rPr>
                          <w:sz w:val="28"/>
                        </w:rPr>
                        <w:t>Приложение</w:t>
                      </w:r>
                    </w:p>
                    <w:p w:rsidR="000C16FF" w:rsidRDefault="000C16FF" w:rsidP="000C16FF">
                      <w:pPr>
                        <w:pStyle w:val="ab"/>
                        <w:jc w:val="center"/>
                        <w:rPr>
                          <w:sz w:val="28"/>
                        </w:rPr>
                      </w:pPr>
                      <w:r w:rsidRPr="00B747F9">
                        <w:rPr>
                          <w:sz w:val="28"/>
                        </w:rPr>
                        <w:t>к решению</w:t>
                      </w:r>
                    </w:p>
                    <w:p w:rsidR="000C16FF" w:rsidRDefault="000C16FF" w:rsidP="000C16FF">
                      <w:pPr>
                        <w:pStyle w:val="ab"/>
                        <w:jc w:val="center"/>
                        <w:rPr>
                          <w:sz w:val="28"/>
                        </w:rPr>
                      </w:pPr>
                      <w:r w:rsidRPr="00B747F9">
                        <w:rPr>
                          <w:sz w:val="28"/>
                        </w:rPr>
                        <w:t>Курского городского Собрания</w:t>
                      </w:r>
                    </w:p>
                    <w:p w:rsidR="000C16FF" w:rsidRPr="00B747F9" w:rsidRDefault="000C16FF" w:rsidP="000C16FF">
                      <w:pPr>
                        <w:pStyle w:val="ab"/>
                        <w:jc w:val="center"/>
                        <w:rPr>
                          <w:sz w:val="28"/>
                        </w:rPr>
                      </w:pPr>
                      <w:r w:rsidRPr="00B747F9">
                        <w:rPr>
                          <w:sz w:val="28"/>
                        </w:rPr>
                        <w:t>от ___ ________</w:t>
                      </w:r>
                      <w:r w:rsidR="005C06C8">
                        <w:rPr>
                          <w:sz w:val="28"/>
                        </w:rPr>
                        <w:t xml:space="preserve"> </w:t>
                      </w:r>
                      <w:r w:rsidRPr="00B747F9">
                        <w:rPr>
                          <w:sz w:val="28"/>
                        </w:rPr>
                        <w:t>20</w:t>
                      </w:r>
                      <w:r w:rsidR="000262FA">
                        <w:rPr>
                          <w:sz w:val="28"/>
                        </w:rPr>
                        <w:t>20</w:t>
                      </w:r>
                      <w:r w:rsidRPr="00B747F9">
                        <w:rPr>
                          <w:sz w:val="28"/>
                        </w:rPr>
                        <w:t xml:space="preserve"> года № ___</w:t>
                      </w:r>
                    </w:p>
                    <w:p w:rsidR="000C16FF" w:rsidRPr="00B747F9" w:rsidRDefault="000C16FF" w:rsidP="000C16FF">
                      <w:pPr>
                        <w:pStyle w:val="ab"/>
                        <w:ind w:firstLine="5040"/>
                        <w:jc w:val="center"/>
                        <w:rPr>
                          <w:sz w:val="28"/>
                          <w:szCs w:val="28"/>
                        </w:rPr>
                      </w:pPr>
                    </w:p>
                  </w:txbxContent>
                </v:textbox>
              </v:shape>
            </w:pict>
          </mc:Fallback>
        </mc:AlternateContent>
      </w:r>
    </w:p>
    <w:p w:rsidR="00B53030" w:rsidRPr="00F91F94" w:rsidRDefault="00B53030" w:rsidP="00B53030">
      <w:pPr>
        <w:jc w:val="center"/>
        <w:rPr>
          <w:b/>
          <w:sz w:val="28"/>
          <w:szCs w:val="28"/>
        </w:rPr>
      </w:pPr>
    </w:p>
    <w:p w:rsidR="00B53030" w:rsidRDefault="00B53030" w:rsidP="00B53030">
      <w:pPr>
        <w:jc w:val="center"/>
        <w:rPr>
          <w:b/>
          <w:sz w:val="28"/>
          <w:szCs w:val="28"/>
        </w:rPr>
      </w:pPr>
    </w:p>
    <w:p w:rsidR="00B53030" w:rsidRDefault="00B53030" w:rsidP="00B53030">
      <w:pPr>
        <w:jc w:val="center"/>
        <w:rPr>
          <w:b/>
          <w:sz w:val="28"/>
          <w:szCs w:val="28"/>
        </w:rPr>
      </w:pPr>
    </w:p>
    <w:p w:rsidR="00B53030" w:rsidRDefault="00B53030" w:rsidP="00B53030">
      <w:pPr>
        <w:jc w:val="center"/>
        <w:rPr>
          <w:b/>
          <w:sz w:val="28"/>
          <w:szCs w:val="28"/>
        </w:rPr>
      </w:pPr>
    </w:p>
    <w:p w:rsidR="00B53030" w:rsidRDefault="00B53030" w:rsidP="00B53030">
      <w:pPr>
        <w:jc w:val="center"/>
        <w:rPr>
          <w:b/>
          <w:sz w:val="28"/>
          <w:szCs w:val="28"/>
        </w:rPr>
      </w:pPr>
    </w:p>
    <w:p w:rsidR="00FB7057" w:rsidRDefault="00FB7057" w:rsidP="00A12030">
      <w:pPr>
        <w:pStyle w:val="western"/>
        <w:spacing w:before="0" w:beforeAutospacing="0" w:after="0" w:afterAutospacing="0"/>
        <w:ind w:firstLine="709"/>
        <w:jc w:val="both"/>
        <w:rPr>
          <w:rFonts w:ascii="Times New Roman" w:hAnsi="Times New Roman" w:cs="Times New Roman"/>
          <w:color w:val="auto"/>
          <w:sz w:val="28"/>
          <w:szCs w:val="28"/>
          <w:highlight w:val="yellow"/>
        </w:rPr>
      </w:pPr>
    </w:p>
    <w:p w:rsidR="000E460A" w:rsidRDefault="000E460A" w:rsidP="00A12030">
      <w:pPr>
        <w:pStyle w:val="western"/>
        <w:spacing w:before="0" w:beforeAutospacing="0" w:after="0" w:afterAutospacing="0"/>
        <w:ind w:firstLine="709"/>
        <w:jc w:val="both"/>
        <w:rPr>
          <w:rFonts w:ascii="Times New Roman" w:hAnsi="Times New Roman" w:cs="Times New Roman"/>
          <w:color w:val="auto"/>
          <w:sz w:val="28"/>
          <w:szCs w:val="28"/>
          <w:highlight w:val="yellow"/>
        </w:rPr>
      </w:pPr>
    </w:p>
    <w:p w:rsidR="00715210" w:rsidRDefault="00715210" w:rsidP="00A12030">
      <w:pPr>
        <w:pStyle w:val="western"/>
        <w:spacing w:before="0" w:beforeAutospacing="0" w:after="0" w:afterAutospacing="0"/>
        <w:ind w:firstLine="709"/>
        <w:jc w:val="both"/>
        <w:rPr>
          <w:rFonts w:ascii="Times New Roman" w:hAnsi="Times New Roman" w:cs="Times New Roman"/>
          <w:color w:val="auto"/>
          <w:sz w:val="28"/>
          <w:szCs w:val="28"/>
          <w:highlight w:val="yellow"/>
        </w:rPr>
      </w:pPr>
    </w:p>
    <w:p w:rsidR="00715210" w:rsidRDefault="00715210" w:rsidP="00A12030">
      <w:pPr>
        <w:pStyle w:val="western"/>
        <w:spacing w:before="0" w:beforeAutospacing="0" w:after="0" w:afterAutospacing="0"/>
        <w:ind w:firstLine="709"/>
        <w:jc w:val="both"/>
        <w:rPr>
          <w:rFonts w:ascii="Times New Roman" w:hAnsi="Times New Roman" w:cs="Times New Roman"/>
          <w:color w:val="auto"/>
          <w:sz w:val="28"/>
          <w:szCs w:val="28"/>
          <w:highlight w:val="yellow"/>
        </w:rPr>
      </w:pPr>
    </w:p>
    <w:p w:rsidR="00E30251" w:rsidRDefault="000E460A" w:rsidP="000E460A">
      <w:pPr>
        <w:pStyle w:val="ab"/>
        <w:tabs>
          <w:tab w:val="clear" w:pos="4153"/>
          <w:tab w:val="clear" w:pos="8306"/>
        </w:tabs>
        <w:jc w:val="center"/>
        <w:rPr>
          <w:b/>
          <w:sz w:val="28"/>
          <w:szCs w:val="28"/>
        </w:rPr>
      </w:pPr>
      <w:r w:rsidRPr="00D54DB7">
        <w:rPr>
          <w:b/>
          <w:sz w:val="28"/>
          <w:szCs w:val="28"/>
        </w:rPr>
        <w:t>О</w:t>
      </w:r>
      <w:r w:rsidR="00E30251">
        <w:rPr>
          <w:b/>
          <w:sz w:val="28"/>
          <w:szCs w:val="28"/>
        </w:rPr>
        <w:t xml:space="preserve">ТЧЕТ </w:t>
      </w:r>
    </w:p>
    <w:p w:rsidR="00E30251" w:rsidRDefault="00E30251" w:rsidP="000E460A">
      <w:pPr>
        <w:pStyle w:val="ab"/>
        <w:tabs>
          <w:tab w:val="clear" w:pos="4153"/>
          <w:tab w:val="clear" w:pos="8306"/>
        </w:tabs>
        <w:jc w:val="center"/>
        <w:rPr>
          <w:b/>
          <w:sz w:val="28"/>
          <w:szCs w:val="28"/>
        </w:rPr>
      </w:pPr>
      <w:r>
        <w:rPr>
          <w:b/>
          <w:sz w:val="28"/>
          <w:szCs w:val="28"/>
        </w:rPr>
        <w:t xml:space="preserve">О РАБОТЕ КОНТРОЛЬНО-СЧЕТНОЙ ПАЛАТЫ </w:t>
      </w:r>
    </w:p>
    <w:p w:rsidR="00E30251" w:rsidRDefault="00E30251" w:rsidP="000E460A">
      <w:pPr>
        <w:pStyle w:val="ab"/>
        <w:tabs>
          <w:tab w:val="clear" w:pos="4153"/>
          <w:tab w:val="clear" w:pos="8306"/>
        </w:tabs>
        <w:jc w:val="center"/>
        <w:rPr>
          <w:b/>
          <w:sz w:val="28"/>
          <w:szCs w:val="28"/>
        </w:rPr>
      </w:pPr>
      <w:r>
        <w:rPr>
          <w:b/>
          <w:sz w:val="28"/>
          <w:szCs w:val="28"/>
        </w:rPr>
        <w:t>ГОРОДА КУРСКА ЗА 201</w:t>
      </w:r>
      <w:r w:rsidR="00FD08A9">
        <w:rPr>
          <w:b/>
          <w:sz w:val="28"/>
          <w:szCs w:val="28"/>
        </w:rPr>
        <w:t>9</w:t>
      </w:r>
      <w:r>
        <w:rPr>
          <w:b/>
          <w:sz w:val="28"/>
          <w:szCs w:val="28"/>
        </w:rPr>
        <w:t xml:space="preserve"> ГОД</w:t>
      </w:r>
    </w:p>
    <w:p w:rsidR="00715210" w:rsidRDefault="00715210" w:rsidP="00054515">
      <w:pPr>
        <w:ind w:firstLine="709"/>
        <w:jc w:val="both"/>
        <w:rPr>
          <w:sz w:val="28"/>
          <w:szCs w:val="28"/>
        </w:rPr>
      </w:pPr>
    </w:p>
    <w:p w:rsidR="00054515" w:rsidRPr="009E30BB" w:rsidRDefault="00054515" w:rsidP="00054515">
      <w:pPr>
        <w:ind w:firstLine="709"/>
        <w:jc w:val="both"/>
        <w:rPr>
          <w:sz w:val="28"/>
          <w:szCs w:val="28"/>
        </w:rPr>
      </w:pPr>
      <w:r w:rsidRPr="009E30BB">
        <w:rPr>
          <w:sz w:val="28"/>
          <w:szCs w:val="28"/>
        </w:rPr>
        <w:t xml:space="preserve">Настоящий отчет о работе Контрольно-счетной палаты города Курска в 2019 году (далее – отчет) подготовлен и представляется Курскому городскому Собранию в соответствии со статей 19 Федерального закона «Об общих принципах организации и деятельности контрольно-счетных органов субъектов Российской Федерации и муниципальных образований», статей 21 Положения о Контрольно-счетной палате города Курска. </w:t>
      </w:r>
    </w:p>
    <w:p w:rsidR="00054515" w:rsidRPr="00BA77E4" w:rsidRDefault="00054515" w:rsidP="00054515">
      <w:pPr>
        <w:ind w:firstLine="709"/>
        <w:jc w:val="both"/>
        <w:rPr>
          <w:sz w:val="28"/>
          <w:szCs w:val="28"/>
        </w:rPr>
      </w:pPr>
      <w:r w:rsidRPr="009E30BB">
        <w:rPr>
          <w:sz w:val="28"/>
          <w:szCs w:val="28"/>
        </w:rPr>
        <w:t>В отчете отражена деятельность Контрольно-счетной палаты города Курска (далее – Контрольно-счетная палата) по осуществлению внешнего муниципального финансового контроля.</w:t>
      </w:r>
    </w:p>
    <w:p w:rsidR="00054515" w:rsidRPr="00BA77E4" w:rsidRDefault="00054515" w:rsidP="00054515">
      <w:pPr>
        <w:ind w:firstLine="709"/>
        <w:jc w:val="both"/>
        <w:rPr>
          <w:sz w:val="28"/>
          <w:szCs w:val="28"/>
        </w:rPr>
      </w:pPr>
    </w:p>
    <w:p w:rsidR="00054515" w:rsidRPr="00BA77E4" w:rsidRDefault="00054515" w:rsidP="00054515">
      <w:pPr>
        <w:ind w:firstLine="709"/>
        <w:jc w:val="center"/>
        <w:rPr>
          <w:b/>
          <w:sz w:val="28"/>
          <w:szCs w:val="28"/>
        </w:rPr>
      </w:pPr>
      <w:r w:rsidRPr="00BA77E4">
        <w:rPr>
          <w:b/>
          <w:sz w:val="28"/>
          <w:szCs w:val="28"/>
        </w:rPr>
        <w:t>Вводные положения</w:t>
      </w:r>
    </w:p>
    <w:p w:rsidR="00054515" w:rsidRPr="00BA77E4" w:rsidRDefault="00054515" w:rsidP="00054515">
      <w:pPr>
        <w:autoSpaceDE w:val="0"/>
        <w:autoSpaceDN w:val="0"/>
        <w:adjustRightInd w:val="0"/>
        <w:ind w:firstLine="709"/>
        <w:jc w:val="both"/>
        <w:rPr>
          <w:sz w:val="28"/>
          <w:szCs w:val="28"/>
        </w:rPr>
      </w:pPr>
    </w:p>
    <w:p w:rsidR="00054515" w:rsidRPr="004419D2" w:rsidRDefault="00054515" w:rsidP="00054515">
      <w:pPr>
        <w:pStyle w:val="ConsPlusNormal"/>
        <w:ind w:firstLine="709"/>
        <w:jc w:val="both"/>
        <w:rPr>
          <w:rFonts w:ascii="Times New Roman" w:hAnsi="Times New Roman" w:cs="Times New Roman"/>
          <w:sz w:val="28"/>
          <w:szCs w:val="28"/>
        </w:rPr>
      </w:pPr>
      <w:r w:rsidRPr="004419D2">
        <w:rPr>
          <w:rFonts w:ascii="Times New Roman" w:hAnsi="Times New Roman" w:cs="Times New Roman"/>
          <w:sz w:val="28"/>
          <w:szCs w:val="28"/>
        </w:rPr>
        <w:t xml:space="preserve">Контрольно-счетная палата образована Курским городским Собранием и подотчетна ему, является </w:t>
      </w:r>
      <w:r w:rsidRPr="004419D2">
        <w:rPr>
          <w:rFonts w:ascii="Times New Roman" w:eastAsia="Calibri" w:hAnsi="Times New Roman" w:cs="Times New Roman"/>
          <w:sz w:val="28"/>
          <w:szCs w:val="28"/>
          <w:lang w:eastAsia="en-US"/>
        </w:rPr>
        <w:t xml:space="preserve">постоянно действующим органом внешнего муниципального финансового контроля, </w:t>
      </w:r>
      <w:r w:rsidRPr="004419D2">
        <w:rPr>
          <w:rFonts w:ascii="Times New Roman" w:hAnsi="Times New Roman" w:cs="Times New Roman"/>
          <w:sz w:val="28"/>
          <w:szCs w:val="28"/>
        </w:rPr>
        <w:t>начала свою работу с февраля 2008 года.</w:t>
      </w:r>
    </w:p>
    <w:p w:rsidR="00054515" w:rsidRPr="004419D2" w:rsidRDefault="00054515" w:rsidP="00054515">
      <w:pPr>
        <w:autoSpaceDE w:val="0"/>
        <w:autoSpaceDN w:val="0"/>
        <w:adjustRightInd w:val="0"/>
        <w:ind w:firstLine="709"/>
        <w:jc w:val="both"/>
        <w:rPr>
          <w:sz w:val="28"/>
          <w:szCs w:val="28"/>
        </w:rPr>
      </w:pPr>
      <w:r w:rsidRPr="004419D2">
        <w:rPr>
          <w:sz w:val="28"/>
          <w:szCs w:val="28"/>
        </w:rPr>
        <w:t xml:space="preserve">Правовое регулирование организации и деятельности Контрольно-счетной палаты основывается на </w:t>
      </w:r>
      <w:hyperlink r:id="rId8" w:history="1">
        <w:r w:rsidRPr="004419D2">
          <w:rPr>
            <w:sz w:val="28"/>
            <w:szCs w:val="28"/>
          </w:rPr>
          <w:t>Конституции</w:t>
        </w:r>
      </w:hyperlink>
      <w:r w:rsidRPr="004419D2">
        <w:rPr>
          <w:sz w:val="28"/>
          <w:szCs w:val="28"/>
        </w:rPr>
        <w:t xml:space="preserve"> Российской Федерации и осуществляется Федеральным </w:t>
      </w:r>
      <w:hyperlink r:id="rId9" w:history="1">
        <w:r w:rsidRPr="004419D2">
          <w:rPr>
            <w:sz w:val="28"/>
            <w:szCs w:val="28"/>
          </w:rPr>
          <w:t>законом</w:t>
        </w:r>
      </w:hyperlink>
      <w:r w:rsidRPr="004419D2">
        <w:rPr>
          <w:sz w:val="28"/>
          <w:szCs w:val="28"/>
        </w:rPr>
        <w:t xml:space="preserve"> «Об общих принципах организации местного самоуправления в Российской Федерации», Бюджетным </w:t>
      </w:r>
      <w:hyperlink r:id="rId10" w:history="1">
        <w:r w:rsidRPr="004419D2">
          <w:rPr>
            <w:sz w:val="28"/>
            <w:szCs w:val="28"/>
          </w:rPr>
          <w:t>кодексом</w:t>
        </w:r>
      </w:hyperlink>
      <w:r w:rsidRPr="004419D2">
        <w:rPr>
          <w:sz w:val="28"/>
          <w:szCs w:val="28"/>
        </w:rPr>
        <w:t xml:space="preserve"> Российской Федерации,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муниципальными нормативными правовыми актами города Курска. В случаях и порядке, установленных федеральными законами, правовое регулирование организации и деятельности Контрольно-счетной палаты осуществляется также законами Курской области.</w:t>
      </w:r>
    </w:p>
    <w:p w:rsidR="00054515" w:rsidRPr="006D6DD3" w:rsidRDefault="00054515" w:rsidP="00054515">
      <w:pPr>
        <w:autoSpaceDE w:val="0"/>
        <w:autoSpaceDN w:val="0"/>
        <w:adjustRightInd w:val="0"/>
        <w:ind w:firstLine="709"/>
        <w:jc w:val="both"/>
        <w:rPr>
          <w:sz w:val="28"/>
          <w:szCs w:val="28"/>
        </w:rPr>
      </w:pPr>
      <w:r w:rsidRPr="006D6DD3">
        <w:rPr>
          <w:sz w:val="28"/>
          <w:szCs w:val="28"/>
        </w:rPr>
        <w:lastRenderedPageBreak/>
        <w:t xml:space="preserve">Контрольно-счетная палата обладает организационной и функциональной независимостью и осуществляет свою деятельность самостоятельно. </w:t>
      </w:r>
    </w:p>
    <w:p w:rsidR="00054515" w:rsidRPr="006D6DD3" w:rsidRDefault="00054515" w:rsidP="00054515">
      <w:pPr>
        <w:autoSpaceDE w:val="0"/>
        <w:autoSpaceDN w:val="0"/>
        <w:adjustRightInd w:val="0"/>
        <w:ind w:firstLine="709"/>
        <w:jc w:val="both"/>
        <w:rPr>
          <w:sz w:val="28"/>
          <w:szCs w:val="28"/>
        </w:rPr>
      </w:pPr>
      <w:r w:rsidRPr="006D6DD3">
        <w:rPr>
          <w:sz w:val="28"/>
          <w:szCs w:val="28"/>
        </w:rPr>
        <w:t>Деятельность Контрольно-счетной палаты основывается на принципах законности, объективности, эффективности, независимости и гласности.</w:t>
      </w:r>
    </w:p>
    <w:p w:rsidR="00054515" w:rsidRPr="006D6DD3" w:rsidRDefault="00054515" w:rsidP="00054515">
      <w:pPr>
        <w:ind w:firstLine="709"/>
        <w:jc w:val="both"/>
        <w:rPr>
          <w:sz w:val="28"/>
          <w:szCs w:val="28"/>
        </w:rPr>
      </w:pPr>
      <w:r w:rsidRPr="006D6DD3">
        <w:rPr>
          <w:sz w:val="28"/>
          <w:szCs w:val="28"/>
        </w:rPr>
        <w:t>Контрольно-счетная палата состоит из председателя, 4 аудиторов и аппарата Контрольно-счетной палаты. Аппарат Контрольно-счетной палаты состоит из инспекторов и иных штатных сотрудников.</w:t>
      </w:r>
    </w:p>
    <w:p w:rsidR="00054515" w:rsidRPr="000877CE" w:rsidRDefault="00054515" w:rsidP="00054515">
      <w:pPr>
        <w:ind w:firstLine="709"/>
        <w:jc w:val="both"/>
        <w:rPr>
          <w:sz w:val="28"/>
          <w:szCs w:val="28"/>
        </w:rPr>
      </w:pPr>
      <w:r w:rsidRPr="000877CE">
        <w:rPr>
          <w:sz w:val="28"/>
          <w:szCs w:val="28"/>
        </w:rPr>
        <w:t>Штатная численность Контрольно-счетной палаты составляет 17 человек. Все являются муниципальными служащими, гражданами Российской Федерации, имеют высшее образование</w:t>
      </w:r>
      <w:r>
        <w:rPr>
          <w:sz w:val="28"/>
          <w:szCs w:val="28"/>
        </w:rPr>
        <w:t xml:space="preserve"> и требуемый</w:t>
      </w:r>
      <w:r w:rsidRPr="000877CE">
        <w:rPr>
          <w:sz w:val="28"/>
          <w:szCs w:val="28"/>
        </w:rPr>
        <w:t xml:space="preserve"> опыт работы.</w:t>
      </w:r>
    </w:p>
    <w:p w:rsidR="00054515" w:rsidRPr="00334CA1" w:rsidRDefault="00054515" w:rsidP="00054515">
      <w:pPr>
        <w:ind w:firstLine="709"/>
        <w:jc w:val="both"/>
        <w:rPr>
          <w:sz w:val="28"/>
          <w:szCs w:val="28"/>
        </w:rPr>
      </w:pPr>
      <w:r w:rsidRPr="0088392F">
        <w:rPr>
          <w:rStyle w:val="FontStyle39"/>
          <w:sz w:val="28"/>
          <w:szCs w:val="28"/>
        </w:rPr>
        <w:t xml:space="preserve">В Контрольно-счетной палате проводится системная работа по повышению </w:t>
      </w:r>
      <w:r w:rsidRPr="0088392F">
        <w:rPr>
          <w:sz w:val="28"/>
          <w:szCs w:val="28"/>
        </w:rPr>
        <w:t xml:space="preserve">профессиональных компетенций сотрудников, необходимых не только для эффективной реализации всего спектра полномочий, возложенных на Контрольно-счетную палату, но и в целом для деятельности </w:t>
      </w:r>
      <w:r w:rsidRPr="0088392F">
        <w:rPr>
          <w:rFonts w:eastAsia="Calibri"/>
          <w:sz w:val="28"/>
          <w:szCs w:val="28"/>
          <w:lang w:eastAsia="en-US"/>
        </w:rPr>
        <w:t>органа внешнего муниципального финансового контроля</w:t>
      </w:r>
      <w:r w:rsidRPr="0088392F">
        <w:rPr>
          <w:sz w:val="28"/>
          <w:szCs w:val="28"/>
        </w:rPr>
        <w:t xml:space="preserve">. В 2019 году </w:t>
      </w:r>
      <w:r w:rsidRPr="0088392F">
        <w:rPr>
          <w:rStyle w:val="FontStyle39"/>
          <w:sz w:val="28"/>
          <w:szCs w:val="28"/>
        </w:rPr>
        <w:t xml:space="preserve">повышена </w:t>
      </w:r>
      <w:r w:rsidRPr="0088392F">
        <w:rPr>
          <w:sz w:val="28"/>
          <w:szCs w:val="28"/>
        </w:rPr>
        <w:t>профессиональная компетенция 9 муниципальных служащих Контрольно-счетной палаты.</w:t>
      </w:r>
      <w:r w:rsidRPr="00334CA1">
        <w:rPr>
          <w:sz w:val="28"/>
          <w:szCs w:val="28"/>
        </w:rPr>
        <w:t xml:space="preserve"> </w:t>
      </w:r>
    </w:p>
    <w:p w:rsidR="00054515" w:rsidRPr="00486D19" w:rsidRDefault="00054515" w:rsidP="00054515">
      <w:pPr>
        <w:ind w:firstLine="709"/>
        <w:jc w:val="both"/>
        <w:rPr>
          <w:sz w:val="28"/>
          <w:szCs w:val="28"/>
        </w:rPr>
      </w:pPr>
      <w:r w:rsidRPr="00334CA1">
        <w:rPr>
          <w:sz w:val="28"/>
          <w:szCs w:val="28"/>
        </w:rPr>
        <w:t>Полномочия</w:t>
      </w:r>
      <w:r w:rsidRPr="00486D19">
        <w:rPr>
          <w:sz w:val="28"/>
          <w:szCs w:val="28"/>
        </w:rPr>
        <w:t xml:space="preserve"> Контрольно-счетной палаты определены статьей 9 Положения о Контрольно-счетной палате.</w:t>
      </w:r>
    </w:p>
    <w:p w:rsidR="00054515" w:rsidRPr="0053412F" w:rsidRDefault="00054515" w:rsidP="00054515">
      <w:pPr>
        <w:ind w:firstLine="709"/>
        <w:jc w:val="both"/>
        <w:rPr>
          <w:sz w:val="28"/>
          <w:szCs w:val="28"/>
        </w:rPr>
      </w:pPr>
      <w:r w:rsidRPr="00EA6D77">
        <w:rPr>
          <w:sz w:val="28"/>
          <w:szCs w:val="28"/>
        </w:rPr>
        <w:t xml:space="preserve">Свою деятельность в отчетном периоде Контрольно-счетная палата осуществляла на основании годового плана, сформированного с учетом реализации всех полномочий Контрольно-счетной палаты, приоритетных направлений деятельности контрольно-счетных органов муниципальных образований, предложений Прокуратуры города Курска и департамента транспорта, связи и дорожного хозяйства города Курска, единого </w:t>
      </w:r>
      <w:r w:rsidRPr="0053412F">
        <w:rPr>
          <w:sz w:val="28"/>
          <w:szCs w:val="28"/>
        </w:rPr>
        <w:t>общероссийского мероприятия, проводимого членами Союза муниципальных контрольно-счетных органов.</w:t>
      </w:r>
    </w:p>
    <w:p w:rsidR="00054515" w:rsidRPr="0053412F" w:rsidRDefault="00054515" w:rsidP="00054515">
      <w:pPr>
        <w:ind w:firstLine="709"/>
        <w:jc w:val="both"/>
        <w:rPr>
          <w:sz w:val="28"/>
          <w:szCs w:val="28"/>
        </w:rPr>
      </w:pPr>
      <w:r w:rsidRPr="0053412F">
        <w:rPr>
          <w:sz w:val="28"/>
          <w:szCs w:val="28"/>
        </w:rPr>
        <w:t>Контрольно-счетной палатой годовой план в отчетном периоде исполнен в полном объеме.</w:t>
      </w:r>
    </w:p>
    <w:p w:rsidR="00054515" w:rsidRPr="0053412F" w:rsidRDefault="00054515" w:rsidP="00054515">
      <w:pPr>
        <w:pStyle w:val="western"/>
        <w:spacing w:before="0" w:beforeAutospacing="0" w:after="0" w:afterAutospacing="0"/>
        <w:ind w:firstLine="709"/>
        <w:jc w:val="both"/>
        <w:rPr>
          <w:rFonts w:ascii="Times New Roman" w:hAnsi="Times New Roman" w:cs="Times New Roman"/>
          <w:iCs/>
          <w:color w:val="auto"/>
          <w:sz w:val="28"/>
          <w:szCs w:val="28"/>
        </w:rPr>
      </w:pPr>
      <w:r w:rsidRPr="0053412F">
        <w:rPr>
          <w:rFonts w:ascii="Times New Roman" w:hAnsi="Times New Roman" w:cs="Times New Roman"/>
          <w:color w:val="auto"/>
          <w:sz w:val="28"/>
          <w:szCs w:val="28"/>
        </w:rPr>
        <w:t>П</w:t>
      </w:r>
      <w:r w:rsidRPr="0053412F">
        <w:rPr>
          <w:rFonts w:ascii="Times New Roman" w:hAnsi="Times New Roman" w:cs="Times New Roman"/>
          <w:iCs/>
          <w:color w:val="auto"/>
          <w:sz w:val="28"/>
          <w:szCs w:val="28"/>
        </w:rPr>
        <w:t>риоритетными направлениями деятельности в 2019 году стали:</w:t>
      </w:r>
    </w:p>
    <w:p w:rsidR="00054515" w:rsidRPr="0053412F" w:rsidRDefault="00054515" w:rsidP="00054515">
      <w:pPr>
        <w:ind w:firstLine="709"/>
        <w:jc w:val="both"/>
        <w:textAlignment w:val="top"/>
        <w:rPr>
          <w:sz w:val="28"/>
          <w:szCs w:val="28"/>
        </w:rPr>
      </w:pPr>
      <w:r w:rsidRPr="0053412F">
        <w:rPr>
          <w:sz w:val="28"/>
          <w:szCs w:val="28"/>
        </w:rPr>
        <w:t>обеспечение полноты выполнения полномочий;</w:t>
      </w:r>
    </w:p>
    <w:p w:rsidR="00054515" w:rsidRPr="0053412F" w:rsidRDefault="00054515" w:rsidP="00054515">
      <w:pPr>
        <w:ind w:firstLine="709"/>
        <w:jc w:val="both"/>
        <w:rPr>
          <w:sz w:val="28"/>
          <w:szCs w:val="28"/>
        </w:rPr>
      </w:pPr>
      <w:r w:rsidRPr="0053412F">
        <w:rPr>
          <w:sz w:val="28"/>
          <w:szCs w:val="28"/>
        </w:rPr>
        <w:t>контроль полноты мобилизации доходного потенциала муниципалитетов, выявлению резервов роста доходов;</w:t>
      </w:r>
    </w:p>
    <w:p w:rsidR="00054515" w:rsidRPr="0053412F" w:rsidRDefault="00054515" w:rsidP="00054515">
      <w:pPr>
        <w:ind w:firstLine="709"/>
        <w:jc w:val="both"/>
        <w:rPr>
          <w:sz w:val="28"/>
          <w:szCs w:val="28"/>
        </w:rPr>
      </w:pPr>
      <w:r w:rsidRPr="0053412F">
        <w:rPr>
          <w:sz w:val="28"/>
          <w:szCs w:val="28"/>
        </w:rPr>
        <w:t>выявление неучтённых и неэффективно используемых объектов недвижимости;</w:t>
      </w:r>
    </w:p>
    <w:p w:rsidR="00054515" w:rsidRPr="0053412F" w:rsidRDefault="00054515" w:rsidP="00054515">
      <w:pPr>
        <w:ind w:firstLine="709"/>
        <w:jc w:val="both"/>
        <w:rPr>
          <w:sz w:val="28"/>
          <w:szCs w:val="28"/>
        </w:rPr>
      </w:pPr>
      <w:r w:rsidRPr="0053412F">
        <w:rPr>
          <w:sz w:val="28"/>
          <w:szCs w:val="28"/>
        </w:rPr>
        <w:t>аудит эффективности использования бюджетных средств;</w:t>
      </w:r>
    </w:p>
    <w:p w:rsidR="00054515" w:rsidRPr="0053412F" w:rsidRDefault="00054515" w:rsidP="00054515">
      <w:pPr>
        <w:ind w:firstLine="709"/>
        <w:jc w:val="both"/>
        <w:rPr>
          <w:sz w:val="28"/>
          <w:szCs w:val="28"/>
        </w:rPr>
      </w:pPr>
      <w:r w:rsidRPr="0053412F">
        <w:rPr>
          <w:sz w:val="28"/>
          <w:szCs w:val="28"/>
        </w:rPr>
        <w:t>деятельность по аудиту в сфере закупок;</w:t>
      </w:r>
    </w:p>
    <w:p w:rsidR="00054515" w:rsidRPr="0053412F" w:rsidRDefault="00054515" w:rsidP="00054515">
      <w:pPr>
        <w:ind w:firstLine="709"/>
        <w:jc w:val="both"/>
        <w:rPr>
          <w:sz w:val="28"/>
          <w:szCs w:val="28"/>
        </w:rPr>
      </w:pPr>
      <w:r w:rsidRPr="0053412F">
        <w:rPr>
          <w:sz w:val="28"/>
          <w:szCs w:val="28"/>
        </w:rPr>
        <w:t>контроль за рациональным и экономным использованием бюджетных средств, направленных на оказание муниципальных услуг;</w:t>
      </w:r>
    </w:p>
    <w:p w:rsidR="00054515" w:rsidRPr="0053412F" w:rsidRDefault="00054515" w:rsidP="00054515">
      <w:pPr>
        <w:ind w:firstLine="709"/>
        <w:jc w:val="both"/>
        <w:rPr>
          <w:sz w:val="28"/>
          <w:szCs w:val="28"/>
        </w:rPr>
      </w:pPr>
      <w:r w:rsidRPr="0053412F">
        <w:rPr>
          <w:sz w:val="28"/>
          <w:szCs w:val="28"/>
        </w:rPr>
        <w:t>контроль за реализацией приоритетных и национальных проектов;</w:t>
      </w:r>
    </w:p>
    <w:p w:rsidR="00054515" w:rsidRPr="0053412F" w:rsidRDefault="00054515" w:rsidP="00054515">
      <w:pPr>
        <w:ind w:firstLine="709"/>
        <w:jc w:val="both"/>
        <w:rPr>
          <w:sz w:val="28"/>
          <w:szCs w:val="28"/>
        </w:rPr>
      </w:pPr>
      <w:r w:rsidRPr="0053412F">
        <w:rPr>
          <w:sz w:val="28"/>
          <w:szCs w:val="28"/>
        </w:rPr>
        <w:lastRenderedPageBreak/>
        <w:t>содействие органам местного самоуправления в принятии экономически обоснованных решений посредством выявления и обозначения системных нарушений и недостатков;</w:t>
      </w:r>
    </w:p>
    <w:p w:rsidR="00054515" w:rsidRPr="0053412F" w:rsidRDefault="00054515" w:rsidP="00054515">
      <w:pPr>
        <w:ind w:firstLine="709"/>
        <w:jc w:val="both"/>
        <w:rPr>
          <w:sz w:val="28"/>
          <w:szCs w:val="28"/>
        </w:rPr>
      </w:pPr>
      <w:r w:rsidRPr="0053412F">
        <w:rPr>
          <w:sz w:val="28"/>
          <w:szCs w:val="28"/>
        </w:rPr>
        <w:t>проведение мероприятий предварительного финансового контроля по профилактике и предупреждении нарушений действующего законодательства;</w:t>
      </w:r>
    </w:p>
    <w:p w:rsidR="00054515" w:rsidRPr="0053412F" w:rsidRDefault="00054515" w:rsidP="00054515">
      <w:pPr>
        <w:ind w:firstLine="709"/>
        <w:jc w:val="both"/>
        <w:rPr>
          <w:sz w:val="28"/>
          <w:szCs w:val="28"/>
        </w:rPr>
      </w:pPr>
      <w:r w:rsidRPr="0053412F">
        <w:rPr>
          <w:sz w:val="28"/>
          <w:szCs w:val="28"/>
        </w:rPr>
        <w:t>использование риск-ориентированного подхода;</w:t>
      </w:r>
    </w:p>
    <w:p w:rsidR="00054515" w:rsidRPr="0053412F" w:rsidRDefault="00054515" w:rsidP="00054515">
      <w:pPr>
        <w:ind w:firstLine="709"/>
        <w:jc w:val="both"/>
        <w:rPr>
          <w:sz w:val="28"/>
          <w:szCs w:val="28"/>
        </w:rPr>
      </w:pPr>
      <w:r w:rsidRPr="0053412F">
        <w:rPr>
          <w:sz w:val="28"/>
          <w:szCs w:val="28"/>
        </w:rPr>
        <w:t>обеспечение информационной открытости своей деятельности;</w:t>
      </w:r>
    </w:p>
    <w:p w:rsidR="00054515" w:rsidRPr="0053412F"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53412F">
        <w:rPr>
          <w:rFonts w:ascii="Times New Roman" w:hAnsi="Times New Roman" w:cs="Times New Roman"/>
          <w:color w:val="auto"/>
          <w:sz w:val="28"/>
          <w:szCs w:val="28"/>
        </w:rPr>
        <w:t>участие в деятельности Союза муниципальных контрольно-счетных органов (далее - Союз МКСО) и Курской областной Ассоциации контрольно-счетных органов;</w:t>
      </w:r>
    </w:p>
    <w:p w:rsidR="00054515" w:rsidRPr="0053412F" w:rsidRDefault="00054515" w:rsidP="00054515">
      <w:pPr>
        <w:pStyle w:val="Default"/>
        <w:ind w:firstLine="709"/>
        <w:jc w:val="both"/>
        <w:rPr>
          <w:color w:val="auto"/>
          <w:sz w:val="28"/>
          <w:szCs w:val="28"/>
        </w:rPr>
      </w:pPr>
      <w:r w:rsidRPr="0053412F">
        <w:rPr>
          <w:color w:val="auto"/>
          <w:sz w:val="28"/>
          <w:szCs w:val="28"/>
        </w:rPr>
        <w:t>реализация мер, направленных на обеспечение соответствия уровня профессиональной компетенции муниципальных служащих Контрольно-счетной палаты;</w:t>
      </w:r>
    </w:p>
    <w:p w:rsidR="00054515" w:rsidRPr="0053412F" w:rsidRDefault="00054515" w:rsidP="00054515">
      <w:pPr>
        <w:widowControl w:val="0"/>
        <w:suppressAutoHyphens/>
        <w:ind w:firstLine="709"/>
        <w:jc w:val="both"/>
        <w:rPr>
          <w:sz w:val="28"/>
          <w:szCs w:val="28"/>
        </w:rPr>
      </w:pPr>
      <w:r w:rsidRPr="0053412F">
        <w:rPr>
          <w:sz w:val="28"/>
          <w:szCs w:val="28"/>
        </w:rPr>
        <w:t>организация внутреннего финансового контроля и внутреннего финансового аудита, профилактика и противодействие коррупции в Контрольно-счетной палате;</w:t>
      </w:r>
    </w:p>
    <w:p w:rsidR="00054515" w:rsidRDefault="00054515" w:rsidP="00054515">
      <w:pPr>
        <w:widowControl w:val="0"/>
        <w:suppressAutoHyphens/>
        <w:ind w:firstLine="709"/>
        <w:jc w:val="both"/>
        <w:rPr>
          <w:sz w:val="28"/>
          <w:szCs w:val="28"/>
        </w:rPr>
      </w:pPr>
      <w:r w:rsidRPr="0053412F">
        <w:rPr>
          <w:sz w:val="28"/>
          <w:szCs w:val="28"/>
        </w:rPr>
        <w:t>разработка и утверждение Стратегии деятельности Контрольно-счетной палаты на среднесрочную перспективу.</w:t>
      </w:r>
    </w:p>
    <w:p w:rsidR="00054515" w:rsidRPr="0053412F" w:rsidRDefault="00054515" w:rsidP="00054515">
      <w:pPr>
        <w:widowControl w:val="0"/>
        <w:suppressAutoHyphens/>
        <w:ind w:firstLine="709"/>
        <w:jc w:val="both"/>
        <w:rPr>
          <w:sz w:val="28"/>
          <w:szCs w:val="28"/>
        </w:rPr>
      </w:pPr>
    </w:p>
    <w:tbl>
      <w:tblPr>
        <w:tblW w:w="9087" w:type="dxa"/>
        <w:tblInd w:w="93" w:type="dxa"/>
        <w:tblLayout w:type="fixed"/>
        <w:tblLook w:val="04A0" w:firstRow="1" w:lastRow="0" w:firstColumn="1" w:lastColumn="0" w:noHBand="0" w:noVBand="1"/>
      </w:tblPr>
      <w:tblGrid>
        <w:gridCol w:w="4551"/>
        <w:gridCol w:w="1418"/>
        <w:gridCol w:w="1559"/>
        <w:gridCol w:w="1559"/>
      </w:tblGrid>
      <w:tr w:rsidR="00054515" w:rsidRPr="0062237F" w:rsidTr="00995077">
        <w:trPr>
          <w:trHeight w:val="300"/>
        </w:trPr>
        <w:tc>
          <w:tcPr>
            <w:tcW w:w="9087" w:type="dxa"/>
            <w:gridSpan w:val="4"/>
            <w:tcBorders>
              <w:top w:val="nil"/>
              <w:left w:val="nil"/>
              <w:bottom w:val="nil"/>
              <w:right w:val="nil"/>
            </w:tcBorders>
            <w:shd w:val="clear" w:color="auto" w:fill="auto"/>
            <w:vAlign w:val="bottom"/>
            <w:hideMark/>
          </w:tcPr>
          <w:p w:rsidR="00054515" w:rsidRDefault="00054515" w:rsidP="00995077">
            <w:pPr>
              <w:jc w:val="center"/>
              <w:rPr>
                <w:b/>
                <w:bCs/>
                <w:sz w:val="28"/>
                <w:szCs w:val="28"/>
              </w:rPr>
            </w:pPr>
            <w:r w:rsidRPr="0062237F">
              <w:rPr>
                <w:b/>
                <w:bCs/>
                <w:sz w:val="28"/>
                <w:szCs w:val="28"/>
              </w:rPr>
              <w:t xml:space="preserve">Основные показатели деятельности </w:t>
            </w:r>
            <w:r>
              <w:rPr>
                <w:b/>
                <w:bCs/>
                <w:sz w:val="28"/>
                <w:szCs w:val="28"/>
              </w:rPr>
              <w:t xml:space="preserve">Контрольно-счетной палаты </w:t>
            </w:r>
          </w:p>
          <w:p w:rsidR="00054515" w:rsidRDefault="00054515" w:rsidP="00995077">
            <w:pPr>
              <w:jc w:val="center"/>
              <w:rPr>
                <w:b/>
                <w:bCs/>
                <w:sz w:val="28"/>
                <w:szCs w:val="28"/>
              </w:rPr>
            </w:pPr>
            <w:r w:rsidRPr="0062237F">
              <w:rPr>
                <w:b/>
                <w:bCs/>
                <w:sz w:val="28"/>
                <w:szCs w:val="28"/>
              </w:rPr>
              <w:t>в 2017 - 2019 годах</w:t>
            </w:r>
          </w:p>
          <w:p w:rsidR="00054515" w:rsidRPr="0062237F" w:rsidRDefault="00054515" w:rsidP="00995077">
            <w:pPr>
              <w:jc w:val="center"/>
              <w:rPr>
                <w:b/>
                <w:bCs/>
                <w:sz w:val="28"/>
                <w:szCs w:val="28"/>
              </w:rPr>
            </w:pPr>
          </w:p>
        </w:tc>
      </w:tr>
      <w:tr w:rsidR="00054515" w:rsidRPr="00E03B9F" w:rsidTr="00995077">
        <w:trPr>
          <w:trHeight w:val="525"/>
        </w:trPr>
        <w:tc>
          <w:tcPr>
            <w:tcW w:w="4551"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054515" w:rsidRPr="009423E6" w:rsidRDefault="00054515" w:rsidP="00995077">
            <w:pPr>
              <w:jc w:val="center"/>
              <w:rPr>
                <w:b/>
                <w:bCs/>
                <w:sz w:val="28"/>
                <w:szCs w:val="28"/>
              </w:rPr>
            </w:pPr>
            <w:r w:rsidRPr="009423E6">
              <w:rPr>
                <w:b/>
                <w:bCs/>
                <w:sz w:val="28"/>
                <w:szCs w:val="28"/>
              </w:rPr>
              <w:t>ПОКАЗАТЕЛИ</w:t>
            </w:r>
          </w:p>
        </w:tc>
        <w:tc>
          <w:tcPr>
            <w:tcW w:w="1418" w:type="dxa"/>
            <w:tcBorders>
              <w:top w:val="single" w:sz="4" w:space="0" w:color="auto"/>
              <w:left w:val="nil"/>
              <w:bottom w:val="single" w:sz="4" w:space="0" w:color="auto"/>
              <w:right w:val="single" w:sz="4" w:space="0" w:color="auto"/>
            </w:tcBorders>
            <w:shd w:val="clear" w:color="auto" w:fill="9CC2E5"/>
            <w:vAlign w:val="center"/>
            <w:hideMark/>
          </w:tcPr>
          <w:p w:rsidR="00054515" w:rsidRPr="009423E6" w:rsidRDefault="00054515" w:rsidP="00995077">
            <w:pPr>
              <w:jc w:val="center"/>
              <w:rPr>
                <w:b/>
                <w:bCs/>
                <w:sz w:val="28"/>
                <w:szCs w:val="28"/>
              </w:rPr>
            </w:pPr>
            <w:r w:rsidRPr="009423E6">
              <w:rPr>
                <w:b/>
                <w:bCs/>
                <w:sz w:val="28"/>
                <w:szCs w:val="28"/>
              </w:rPr>
              <w:t>2017 год</w:t>
            </w:r>
          </w:p>
        </w:tc>
        <w:tc>
          <w:tcPr>
            <w:tcW w:w="1559" w:type="dxa"/>
            <w:tcBorders>
              <w:top w:val="single" w:sz="4" w:space="0" w:color="auto"/>
              <w:left w:val="nil"/>
              <w:bottom w:val="single" w:sz="4" w:space="0" w:color="auto"/>
              <w:right w:val="single" w:sz="4" w:space="0" w:color="auto"/>
            </w:tcBorders>
            <w:shd w:val="clear" w:color="auto" w:fill="9CC2E5"/>
            <w:vAlign w:val="center"/>
            <w:hideMark/>
          </w:tcPr>
          <w:p w:rsidR="00054515" w:rsidRPr="009423E6" w:rsidRDefault="00054515" w:rsidP="00995077">
            <w:pPr>
              <w:jc w:val="center"/>
              <w:rPr>
                <w:b/>
                <w:bCs/>
                <w:sz w:val="28"/>
                <w:szCs w:val="28"/>
              </w:rPr>
            </w:pPr>
            <w:r w:rsidRPr="009423E6">
              <w:rPr>
                <w:b/>
                <w:bCs/>
                <w:sz w:val="28"/>
                <w:szCs w:val="28"/>
              </w:rPr>
              <w:t>2018 год</w:t>
            </w:r>
          </w:p>
        </w:tc>
        <w:tc>
          <w:tcPr>
            <w:tcW w:w="1559" w:type="dxa"/>
            <w:tcBorders>
              <w:top w:val="single" w:sz="4" w:space="0" w:color="auto"/>
              <w:left w:val="nil"/>
              <w:bottom w:val="single" w:sz="4" w:space="0" w:color="auto"/>
              <w:right w:val="single" w:sz="4" w:space="0" w:color="auto"/>
            </w:tcBorders>
            <w:shd w:val="clear" w:color="auto" w:fill="9CC2E5"/>
            <w:vAlign w:val="center"/>
            <w:hideMark/>
          </w:tcPr>
          <w:p w:rsidR="00054515" w:rsidRPr="009423E6" w:rsidRDefault="00054515" w:rsidP="00995077">
            <w:pPr>
              <w:jc w:val="center"/>
              <w:rPr>
                <w:b/>
                <w:bCs/>
                <w:sz w:val="28"/>
                <w:szCs w:val="28"/>
              </w:rPr>
            </w:pPr>
            <w:r w:rsidRPr="009423E6">
              <w:rPr>
                <w:b/>
                <w:bCs/>
                <w:sz w:val="28"/>
                <w:szCs w:val="28"/>
              </w:rPr>
              <w:t>2019 год</w:t>
            </w:r>
          </w:p>
        </w:tc>
      </w:tr>
      <w:tr w:rsidR="00054515" w:rsidRPr="00E03B9F" w:rsidTr="00995077">
        <w:trPr>
          <w:trHeight w:val="510"/>
        </w:trPr>
        <w:tc>
          <w:tcPr>
            <w:tcW w:w="9087" w:type="dxa"/>
            <w:gridSpan w:val="4"/>
            <w:tcBorders>
              <w:top w:val="single" w:sz="4" w:space="0" w:color="auto"/>
              <w:left w:val="single" w:sz="4" w:space="0" w:color="auto"/>
              <w:bottom w:val="single" w:sz="4" w:space="0" w:color="auto"/>
              <w:right w:val="single" w:sz="4" w:space="0" w:color="000000"/>
            </w:tcBorders>
            <w:shd w:val="clear" w:color="auto" w:fill="DEEAF6"/>
            <w:vAlign w:val="center"/>
            <w:hideMark/>
          </w:tcPr>
          <w:p w:rsidR="00054515" w:rsidRPr="009423E6" w:rsidRDefault="00054515" w:rsidP="00995077">
            <w:pPr>
              <w:jc w:val="center"/>
              <w:rPr>
                <w:b/>
                <w:bCs/>
                <w:color w:val="000000"/>
                <w:sz w:val="28"/>
                <w:szCs w:val="28"/>
              </w:rPr>
            </w:pPr>
            <w:r w:rsidRPr="009423E6">
              <w:rPr>
                <w:b/>
                <w:bCs/>
                <w:color w:val="000000"/>
                <w:sz w:val="28"/>
                <w:szCs w:val="28"/>
              </w:rPr>
              <w:t>Мероприятия</w:t>
            </w:r>
          </w:p>
        </w:tc>
      </w:tr>
      <w:tr w:rsidR="00054515" w:rsidRPr="00E03B9F" w:rsidTr="00995077">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rPr>
                <w:color w:val="000000"/>
                <w:sz w:val="28"/>
                <w:szCs w:val="28"/>
              </w:rPr>
            </w:pPr>
            <w:r w:rsidRPr="009423E6">
              <w:rPr>
                <w:color w:val="000000"/>
                <w:sz w:val="28"/>
                <w:szCs w:val="28"/>
              </w:rPr>
              <w:t>контрольные мероприятия</w:t>
            </w:r>
            <w:r>
              <w:rPr>
                <w:color w:val="000000"/>
                <w:sz w:val="28"/>
                <w:szCs w:val="28"/>
              </w:rPr>
              <w:t xml:space="preserve">, </w:t>
            </w:r>
            <w:r w:rsidRPr="009423E6">
              <w:rPr>
                <w:color w:val="000000"/>
                <w:sz w:val="28"/>
                <w:szCs w:val="28"/>
              </w:rPr>
              <w:t>количество</w:t>
            </w:r>
          </w:p>
        </w:tc>
        <w:tc>
          <w:tcPr>
            <w:tcW w:w="1418"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9</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12</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13</w:t>
            </w:r>
          </w:p>
        </w:tc>
      </w:tr>
      <w:tr w:rsidR="00054515" w:rsidRPr="00E03B9F" w:rsidTr="00995077">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jc w:val="both"/>
              <w:rPr>
                <w:color w:val="000000"/>
                <w:sz w:val="28"/>
                <w:szCs w:val="28"/>
              </w:rPr>
            </w:pPr>
            <w:r w:rsidRPr="009423E6">
              <w:rPr>
                <w:color w:val="000000"/>
                <w:sz w:val="28"/>
                <w:szCs w:val="28"/>
              </w:rPr>
              <w:t>экспертно-аналитические мероприятия</w:t>
            </w:r>
            <w:r>
              <w:rPr>
                <w:color w:val="000000"/>
                <w:sz w:val="28"/>
                <w:szCs w:val="28"/>
              </w:rPr>
              <w:t xml:space="preserve">, </w:t>
            </w:r>
            <w:r w:rsidRPr="009423E6">
              <w:rPr>
                <w:color w:val="000000"/>
                <w:sz w:val="28"/>
                <w:szCs w:val="28"/>
              </w:rPr>
              <w:t xml:space="preserve">количество </w:t>
            </w:r>
          </w:p>
        </w:tc>
        <w:tc>
          <w:tcPr>
            <w:tcW w:w="1418"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12</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11</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11</w:t>
            </w:r>
          </w:p>
        </w:tc>
      </w:tr>
      <w:tr w:rsidR="00054515" w:rsidRPr="00E03B9F" w:rsidTr="00995077">
        <w:trPr>
          <w:trHeight w:val="330"/>
        </w:trPr>
        <w:tc>
          <w:tcPr>
            <w:tcW w:w="4551" w:type="dxa"/>
            <w:tcBorders>
              <w:top w:val="nil"/>
              <w:left w:val="single" w:sz="4" w:space="0" w:color="auto"/>
              <w:bottom w:val="single" w:sz="4" w:space="0" w:color="auto"/>
              <w:right w:val="single" w:sz="4" w:space="0" w:color="auto"/>
            </w:tcBorders>
            <w:shd w:val="clear" w:color="auto" w:fill="DEEAF6"/>
            <w:vAlign w:val="bottom"/>
            <w:hideMark/>
          </w:tcPr>
          <w:p w:rsidR="00054515" w:rsidRPr="00DE1654" w:rsidRDefault="00054515" w:rsidP="00995077">
            <w:pPr>
              <w:rPr>
                <w:b/>
                <w:bCs/>
                <w:color w:val="000000"/>
                <w:sz w:val="28"/>
                <w:szCs w:val="28"/>
              </w:rPr>
            </w:pPr>
            <w:r w:rsidRPr="009423E6">
              <w:rPr>
                <w:b/>
                <w:bCs/>
                <w:color w:val="000000"/>
                <w:sz w:val="28"/>
                <w:szCs w:val="28"/>
              </w:rPr>
              <w:t>Всего</w:t>
            </w:r>
            <w:r w:rsidRPr="009423E6">
              <w:rPr>
                <w:b/>
                <w:bCs/>
                <w:color w:val="000000"/>
                <w:sz w:val="28"/>
                <w:szCs w:val="28"/>
                <w:vertAlign w:val="superscript"/>
              </w:rPr>
              <w:t>1</w:t>
            </w:r>
            <w:r>
              <w:rPr>
                <w:b/>
                <w:bCs/>
                <w:color w:val="000000"/>
                <w:sz w:val="28"/>
                <w:szCs w:val="28"/>
              </w:rPr>
              <w:t xml:space="preserve">, </w:t>
            </w:r>
            <w:r w:rsidRPr="00DE1654">
              <w:rPr>
                <w:b/>
                <w:color w:val="000000"/>
                <w:sz w:val="28"/>
                <w:szCs w:val="28"/>
              </w:rPr>
              <w:t>количество</w:t>
            </w:r>
          </w:p>
        </w:tc>
        <w:tc>
          <w:tcPr>
            <w:tcW w:w="1418" w:type="dxa"/>
            <w:tcBorders>
              <w:top w:val="nil"/>
              <w:left w:val="nil"/>
              <w:bottom w:val="single" w:sz="4" w:space="0" w:color="auto"/>
              <w:right w:val="single" w:sz="4" w:space="0" w:color="auto"/>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21</w:t>
            </w:r>
          </w:p>
        </w:tc>
        <w:tc>
          <w:tcPr>
            <w:tcW w:w="1559" w:type="dxa"/>
            <w:tcBorders>
              <w:top w:val="nil"/>
              <w:left w:val="nil"/>
              <w:bottom w:val="single" w:sz="4" w:space="0" w:color="auto"/>
              <w:right w:val="single" w:sz="4" w:space="0" w:color="auto"/>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23</w:t>
            </w:r>
          </w:p>
        </w:tc>
        <w:tc>
          <w:tcPr>
            <w:tcW w:w="1559" w:type="dxa"/>
            <w:tcBorders>
              <w:top w:val="nil"/>
              <w:left w:val="nil"/>
              <w:bottom w:val="single" w:sz="4" w:space="0" w:color="auto"/>
              <w:right w:val="single" w:sz="4" w:space="0" w:color="auto"/>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24</w:t>
            </w:r>
          </w:p>
        </w:tc>
      </w:tr>
      <w:tr w:rsidR="00054515" w:rsidRPr="00E03B9F" w:rsidTr="00995077">
        <w:trPr>
          <w:trHeight w:val="465"/>
        </w:trPr>
        <w:tc>
          <w:tcPr>
            <w:tcW w:w="9087" w:type="dxa"/>
            <w:gridSpan w:val="4"/>
            <w:tcBorders>
              <w:top w:val="single" w:sz="4" w:space="0" w:color="auto"/>
              <w:left w:val="single" w:sz="4" w:space="0" w:color="auto"/>
              <w:bottom w:val="single" w:sz="4" w:space="0" w:color="auto"/>
              <w:right w:val="single" w:sz="4" w:space="0" w:color="000000"/>
            </w:tcBorders>
            <w:shd w:val="clear" w:color="auto" w:fill="DEEAF6"/>
            <w:vAlign w:val="center"/>
            <w:hideMark/>
          </w:tcPr>
          <w:p w:rsidR="00054515" w:rsidRPr="009423E6" w:rsidRDefault="00054515" w:rsidP="00995077">
            <w:pPr>
              <w:jc w:val="center"/>
              <w:rPr>
                <w:b/>
                <w:bCs/>
                <w:color w:val="000000"/>
                <w:sz w:val="28"/>
                <w:szCs w:val="28"/>
              </w:rPr>
            </w:pPr>
            <w:r w:rsidRPr="009423E6">
              <w:rPr>
                <w:b/>
                <w:bCs/>
                <w:color w:val="000000"/>
                <w:sz w:val="28"/>
                <w:szCs w:val="28"/>
              </w:rPr>
              <w:t>Объекты</w:t>
            </w:r>
          </w:p>
        </w:tc>
      </w:tr>
      <w:tr w:rsidR="00054515" w:rsidRPr="00E03B9F" w:rsidTr="00995077">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jc w:val="both"/>
              <w:rPr>
                <w:color w:val="000000"/>
                <w:sz w:val="28"/>
                <w:szCs w:val="28"/>
              </w:rPr>
            </w:pPr>
            <w:r w:rsidRPr="009423E6">
              <w:rPr>
                <w:color w:val="000000"/>
                <w:sz w:val="28"/>
                <w:szCs w:val="28"/>
              </w:rPr>
              <w:t>объекты контрольных мероприятий</w:t>
            </w:r>
            <w:r>
              <w:rPr>
                <w:color w:val="000000"/>
                <w:sz w:val="28"/>
                <w:szCs w:val="28"/>
              </w:rPr>
              <w:t xml:space="preserve">, </w:t>
            </w:r>
            <w:r w:rsidRPr="009423E6">
              <w:rPr>
                <w:color w:val="000000"/>
                <w:sz w:val="28"/>
                <w:szCs w:val="28"/>
              </w:rPr>
              <w:t>количество</w:t>
            </w:r>
          </w:p>
        </w:tc>
        <w:tc>
          <w:tcPr>
            <w:tcW w:w="1418"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18</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19</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41</w:t>
            </w:r>
          </w:p>
        </w:tc>
      </w:tr>
      <w:tr w:rsidR="00054515" w:rsidRPr="00E03B9F" w:rsidTr="00995077">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jc w:val="both"/>
              <w:rPr>
                <w:color w:val="000000"/>
                <w:sz w:val="28"/>
                <w:szCs w:val="28"/>
              </w:rPr>
            </w:pPr>
            <w:r w:rsidRPr="009423E6">
              <w:rPr>
                <w:color w:val="000000"/>
                <w:sz w:val="28"/>
                <w:szCs w:val="28"/>
              </w:rPr>
              <w:t>объекты экспертно-аналитических мероприятий</w:t>
            </w:r>
            <w:r>
              <w:rPr>
                <w:color w:val="000000"/>
                <w:sz w:val="28"/>
                <w:szCs w:val="28"/>
              </w:rPr>
              <w:t xml:space="preserve">, </w:t>
            </w:r>
            <w:r w:rsidRPr="009423E6">
              <w:rPr>
                <w:color w:val="000000"/>
                <w:sz w:val="28"/>
                <w:szCs w:val="28"/>
              </w:rPr>
              <w:t>количество</w:t>
            </w:r>
          </w:p>
        </w:tc>
        <w:tc>
          <w:tcPr>
            <w:tcW w:w="1418"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48</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140</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58</w:t>
            </w:r>
          </w:p>
        </w:tc>
      </w:tr>
      <w:tr w:rsidR="00054515" w:rsidRPr="00E03B9F" w:rsidTr="00995077">
        <w:trPr>
          <w:trHeight w:val="330"/>
        </w:trPr>
        <w:tc>
          <w:tcPr>
            <w:tcW w:w="4551" w:type="dxa"/>
            <w:tcBorders>
              <w:top w:val="nil"/>
              <w:left w:val="single" w:sz="4" w:space="0" w:color="auto"/>
              <w:bottom w:val="single" w:sz="4" w:space="0" w:color="auto"/>
              <w:right w:val="single" w:sz="4" w:space="0" w:color="auto"/>
            </w:tcBorders>
            <w:shd w:val="clear" w:color="auto" w:fill="DEEAF6"/>
            <w:vAlign w:val="bottom"/>
            <w:hideMark/>
          </w:tcPr>
          <w:p w:rsidR="00054515" w:rsidRPr="00DE1654" w:rsidRDefault="00054515" w:rsidP="00995077">
            <w:pPr>
              <w:rPr>
                <w:b/>
                <w:bCs/>
                <w:color w:val="000000"/>
                <w:sz w:val="28"/>
                <w:szCs w:val="28"/>
              </w:rPr>
            </w:pPr>
            <w:r w:rsidRPr="009423E6">
              <w:rPr>
                <w:b/>
                <w:bCs/>
                <w:color w:val="000000"/>
                <w:sz w:val="28"/>
                <w:szCs w:val="28"/>
              </w:rPr>
              <w:t>Всего</w:t>
            </w:r>
            <w:r w:rsidRPr="009423E6">
              <w:rPr>
                <w:b/>
                <w:bCs/>
                <w:color w:val="000000"/>
                <w:sz w:val="28"/>
                <w:szCs w:val="28"/>
                <w:vertAlign w:val="superscript"/>
              </w:rPr>
              <w:t>2</w:t>
            </w:r>
            <w:r>
              <w:rPr>
                <w:b/>
                <w:bCs/>
                <w:color w:val="000000"/>
                <w:sz w:val="28"/>
                <w:szCs w:val="28"/>
              </w:rPr>
              <w:t xml:space="preserve">, </w:t>
            </w:r>
            <w:r w:rsidRPr="00DE1654">
              <w:rPr>
                <w:b/>
                <w:color w:val="000000"/>
                <w:sz w:val="28"/>
                <w:szCs w:val="28"/>
              </w:rPr>
              <w:t>количество</w:t>
            </w:r>
          </w:p>
        </w:tc>
        <w:tc>
          <w:tcPr>
            <w:tcW w:w="1418" w:type="dxa"/>
            <w:tcBorders>
              <w:top w:val="nil"/>
              <w:left w:val="nil"/>
              <w:bottom w:val="single" w:sz="4" w:space="0" w:color="auto"/>
              <w:right w:val="single" w:sz="4" w:space="0" w:color="auto"/>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66</w:t>
            </w:r>
          </w:p>
        </w:tc>
        <w:tc>
          <w:tcPr>
            <w:tcW w:w="1559" w:type="dxa"/>
            <w:tcBorders>
              <w:top w:val="nil"/>
              <w:left w:val="nil"/>
              <w:bottom w:val="single" w:sz="4" w:space="0" w:color="auto"/>
              <w:right w:val="single" w:sz="4" w:space="0" w:color="auto"/>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159</w:t>
            </w:r>
          </w:p>
        </w:tc>
        <w:tc>
          <w:tcPr>
            <w:tcW w:w="1559" w:type="dxa"/>
            <w:tcBorders>
              <w:top w:val="nil"/>
              <w:left w:val="nil"/>
              <w:bottom w:val="single" w:sz="4" w:space="0" w:color="auto"/>
              <w:right w:val="single" w:sz="4" w:space="0" w:color="auto"/>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99</w:t>
            </w:r>
          </w:p>
        </w:tc>
      </w:tr>
      <w:tr w:rsidR="00054515" w:rsidRPr="00E03B9F" w:rsidTr="00995077">
        <w:trPr>
          <w:trHeight w:val="386"/>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jc w:val="both"/>
              <w:rPr>
                <w:b/>
                <w:bCs/>
                <w:color w:val="000000"/>
                <w:sz w:val="28"/>
                <w:szCs w:val="28"/>
              </w:rPr>
            </w:pPr>
            <w:r w:rsidRPr="009423E6">
              <w:rPr>
                <w:b/>
                <w:bCs/>
                <w:color w:val="000000"/>
                <w:sz w:val="28"/>
                <w:szCs w:val="28"/>
              </w:rPr>
              <w:t>Контрольные и экспертно-аналитические мероприятия на основании поручений и обращений органов прокуратуры, правоохранительных органов</w:t>
            </w:r>
          </w:p>
        </w:tc>
        <w:tc>
          <w:tcPr>
            <w:tcW w:w="1418"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3</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w:t>
            </w:r>
          </w:p>
        </w:tc>
      </w:tr>
    </w:tbl>
    <w:p w:rsidR="00054515" w:rsidRDefault="00054515" w:rsidP="00054515"/>
    <w:tbl>
      <w:tblPr>
        <w:tblW w:w="9087" w:type="dxa"/>
        <w:tblInd w:w="93" w:type="dxa"/>
        <w:tblLayout w:type="fixed"/>
        <w:tblLook w:val="04A0" w:firstRow="1" w:lastRow="0" w:firstColumn="1" w:lastColumn="0" w:noHBand="0" w:noVBand="1"/>
      </w:tblPr>
      <w:tblGrid>
        <w:gridCol w:w="4551"/>
        <w:gridCol w:w="1418"/>
        <w:gridCol w:w="1559"/>
        <w:gridCol w:w="1559"/>
      </w:tblGrid>
      <w:tr w:rsidR="00054515" w:rsidRPr="00E03B9F" w:rsidTr="00995077">
        <w:trPr>
          <w:trHeight w:val="537"/>
        </w:trPr>
        <w:tc>
          <w:tcPr>
            <w:tcW w:w="4551" w:type="dxa"/>
            <w:tcBorders>
              <w:top w:val="nil"/>
              <w:left w:val="single" w:sz="4" w:space="0" w:color="auto"/>
              <w:bottom w:val="single" w:sz="4" w:space="0" w:color="auto"/>
              <w:right w:val="single" w:sz="4" w:space="0" w:color="auto"/>
            </w:tcBorders>
            <w:shd w:val="clear" w:color="auto" w:fill="9CC2E5"/>
            <w:vAlign w:val="center"/>
          </w:tcPr>
          <w:p w:rsidR="00054515" w:rsidRPr="009423E6" w:rsidRDefault="00054515" w:rsidP="00995077">
            <w:pPr>
              <w:jc w:val="center"/>
              <w:rPr>
                <w:b/>
                <w:bCs/>
                <w:sz w:val="28"/>
                <w:szCs w:val="28"/>
              </w:rPr>
            </w:pPr>
            <w:r w:rsidRPr="009423E6">
              <w:rPr>
                <w:b/>
                <w:bCs/>
                <w:sz w:val="28"/>
                <w:szCs w:val="28"/>
              </w:rPr>
              <w:lastRenderedPageBreak/>
              <w:t>ПОКАЗАТЕЛИ</w:t>
            </w:r>
          </w:p>
        </w:tc>
        <w:tc>
          <w:tcPr>
            <w:tcW w:w="1418" w:type="dxa"/>
            <w:tcBorders>
              <w:top w:val="nil"/>
              <w:left w:val="nil"/>
              <w:bottom w:val="single" w:sz="4" w:space="0" w:color="auto"/>
              <w:right w:val="single" w:sz="4" w:space="0" w:color="auto"/>
            </w:tcBorders>
            <w:shd w:val="clear" w:color="auto" w:fill="9CC2E5"/>
            <w:vAlign w:val="center"/>
          </w:tcPr>
          <w:p w:rsidR="00054515" w:rsidRPr="009423E6" w:rsidRDefault="00054515" w:rsidP="00995077">
            <w:pPr>
              <w:jc w:val="center"/>
              <w:rPr>
                <w:b/>
                <w:bCs/>
                <w:sz w:val="28"/>
                <w:szCs w:val="28"/>
              </w:rPr>
            </w:pPr>
            <w:r w:rsidRPr="009423E6">
              <w:rPr>
                <w:b/>
                <w:bCs/>
                <w:sz w:val="28"/>
                <w:szCs w:val="28"/>
              </w:rPr>
              <w:t>2017 год</w:t>
            </w:r>
          </w:p>
        </w:tc>
        <w:tc>
          <w:tcPr>
            <w:tcW w:w="1559" w:type="dxa"/>
            <w:tcBorders>
              <w:top w:val="nil"/>
              <w:left w:val="nil"/>
              <w:bottom w:val="single" w:sz="4" w:space="0" w:color="auto"/>
              <w:right w:val="single" w:sz="4" w:space="0" w:color="auto"/>
            </w:tcBorders>
            <w:shd w:val="clear" w:color="auto" w:fill="9CC2E5"/>
            <w:vAlign w:val="center"/>
          </w:tcPr>
          <w:p w:rsidR="00054515" w:rsidRPr="009423E6" w:rsidRDefault="00054515" w:rsidP="00995077">
            <w:pPr>
              <w:jc w:val="center"/>
              <w:rPr>
                <w:b/>
                <w:bCs/>
                <w:sz w:val="28"/>
                <w:szCs w:val="28"/>
              </w:rPr>
            </w:pPr>
            <w:r w:rsidRPr="009423E6">
              <w:rPr>
                <w:b/>
                <w:bCs/>
                <w:sz w:val="28"/>
                <w:szCs w:val="28"/>
              </w:rPr>
              <w:t>2018 год</w:t>
            </w:r>
          </w:p>
        </w:tc>
        <w:tc>
          <w:tcPr>
            <w:tcW w:w="1559" w:type="dxa"/>
            <w:tcBorders>
              <w:top w:val="nil"/>
              <w:left w:val="nil"/>
              <w:bottom w:val="single" w:sz="4" w:space="0" w:color="auto"/>
              <w:right w:val="single" w:sz="4" w:space="0" w:color="auto"/>
            </w:tcBorders>
            <w:shd w:val="clear" w:color="auto" w:fill="9CC2E5"/>
            <w:vAlign w:val="center"/>
          </w:tcPr>
          <w:p w:rsidR="00054515" w:rsidRPr="009423E6" w:rsidRDefault="00054515" w:rsidP="00995077">
            <w:pPr>
              <w:jc w:val="center"/>
              <w:rPr>
                <w:b/>
                <w:bCs/>
                <w:sz w:val="28"/>
                <w:szCs w:val="28"/>
              </w:rPr>
            </w:pPr>
            <w:r w:rsidRPr="009423E6">
              <w:rPr>
                <w:b/>
                <w:bCs/>
                <w:sz w:val="28"/>
                <w:szCs w:val="28"/>
              </w:rPr>
              <w:t>2019 год</w:t>
            </w:r>
          </w:p>
        </w:tc>
      </w:tr>
      <w:tr w:rsidR="00054515" w:rsidRPr="00E03B9F" w:rsidTr="00995077">
        <w:trPr>
          <w:trHeight w:val="323"/>
        </w:trPr>
        <w:tc>
          <w:tcPr>
            <w:tcW w:w="4551" w:type="dxa"/>
            <w:tcBorders>
              <w:top w:val="nil"/>
              <w:left w:val="single" w:sz="4" w:space="0" w:color="auto"/>
              <w:bottom w:val="single" w:sz="4" w:space="0" w:color="auto"/>
              <w:right w:val="single" w:sz="4" w:space="0" w:color="auto"/>
            </w:tcBorders>
            <w:shd w:val="clear" w:color="auto" w:fill="auto"/>
            <w:vAlign w:val="bottom"/>
          </w:tcPr>
          <w:p w:rsidR="00054515" w:rsidRPr="00735AC9" w:rsidRDefault="00054515" w:rsidP="00995077">
            <w:pPr>
              <w:jc w:val="both"/>
              <w:rPr>
                <w:b/>
                <w:bCs/>
                <w:color w:val="000000"/>
                <w:sz w:val="28"/>
                <w:szCs w:val="28"/>
              </w:rPr>
            </w:pPr>
            <w:r w:rsidRPr="00735AC9">
              <w:rPr>
                <w:b/>
                <w:bCs/>
                <w:color w:val="000000"/>
                <w:sz w:val="28"/>
                <w:szCs w:val="28"/>
              </w:rPr>
              <w:t xml:space="preserve">Контрольные и экспертно-аналитические мероприятия </w:t>
            </w:r>
            <w:r w:rsidRPr="00735AC9">
              <w:rPr>
                <w:b/>
                <w:sz w:val="28"/>
                <w:szCs w:val="28"/>
              </w:rPr>
              <w:t>в рамках единого общероссийского мероприятия, проводимого членами Союза МКСО, количество</w:t>
            </w:r>
          </w:p>
        </w:tc>
        <w:tc>
          <w:tcPr>
            <w:tcW w:w="1418" w:type="dxa"/>
            <w:tcBorders>
              <w:top w:val="nil"/>
              <w:left w:val="nil"/>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color w:val="000000"/>
                <w:sz w:val="28"/>
                <w:szCs w:val="28"/>
              </w:rPr>
              <w:t>0</w:t>
            </w:r>
          </w:p>
        </w:tc>
        <w:tc>
          <w:tcPr>
            <w:tcW w:w="1559" w:type="dxa"/>
            <w:tcBorders>
              <w:top w:val="nil"/>
              <w:left w:val="nil"/>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color w:val="000000"/>
                <w:sz w:val="28"/>
                <w:szCs w:val="28"/>
              </w:rPr>
              <w:t>0</w:t>
            </w:r>
          </w:p>
        </w:tc>
        <w:tc>
          <w:tcPr>
            <w:tcW w:w="1559" w:type="dxa"/>
            <w:tcBorders>
              <w:top w:val="nil"/>
              <w:left w:val="nil"/>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color w:val="000000"/>
                <w:sz w:val="28"/>
                <w:szCs w:val="28"/>
              </w:rPr>
              <w:t>1</w:t>
            </w:r>
          </w:p>
        </w:tc>
      </w:tr>
      <w:tr w:rsidR="00054515" w:rsidRPr="00E03B9F" w:rsidTr="00995077">
        <w:trPr>
          <w:trHeight w:val="323"/>
        </w:trPr>
        <w:tc>
          <w:tcPr>
            <w:tcW w:w="4551" w:type="dxa"/>
            <w:tcBorders>
              <w:top w:val="nil"/>
              <w:left w:val="single" w:sz="4" w:space="0" w:color="auto"/>
              <w:bottom w:val="single" w:sz="4" w:space="0" w:color="auto"/>
              <w:right w:val="single" w:sz="4" w:space="0" w:color="auto"/>
            </w:tcBorders>
            <w:shd w:val="clear" w:color="auto" w:fill="auto"/>
            <w:vAlign w:val="bottom"/>
          </w:tcPr>
          <w:p w:rsidR="00054515" w:rsidRPr="00735AC9" w:rsidRDefault="00054515" w:rsidP="00995077">
            <w:pPr>
              <w:jc w:val="both"/>
              <w:rPr>
                <w:b/>
                <w:bCs/>
                <w:color w:val="000000"/>
                <w:sz w:val="28"/>
                <w:szCs w:val="28"/>
              </w:rPr>
            </w:pPr>
            <w:r w:rsidRPr="00735AC9">
              <w:rPr>
                <w:b/>
                <w:bCs/>
                <w:color w:val="000000"/>
                <w:sz w:val="28"/>
                <w:szCs w:val="28"/>
              </w:rPr>
              <w:t>Контрольные и экспертно-аналитические мероприятия на основании обращений иных лиц, количество</w:t>
            </w:r>
          </w:p>
        </w:tc>
        <w:tc>
          <w:tcPr>
            <w:tcW w:w="1418" w:type="dxa"/>
            <w:tcBorders>
              <w:top w:val="nil"/>
              <w:left w:val="nil"/>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color w:val="000000"/>
                <w:sz w:val="28"/>
                <w:szCs w:val="28"/>
              </w:rPr>
              <w:t>0</w:t>
            </w:r>
          </w:p>
        </w:tc>
        <w:tc>
          <w:tcPr>
            <w:tcW w:w="1559" w:type="dxa"/>
            <w:tcBorders>
              <w:top w:val="nil"/>
              <w:left w:val="nil"/>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color w:val="000000"/>
                <w:sz w:val="28"/>
                <w:szCs w:val="28"/>
              </w:rPr>
              <w:t>1</w:t>
            </w:r>
          </w:p>
        </w:tc>
        <w:tc>
          <w:tcPr>
            <w:tcW w:w="1559" w:type="dxa"/>
            <w:tcBorders>
              <w:top w:val="nil"/>
              <w:left w:val="nil"/>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color w:val="000000"/>
                <w:sz w:val="28"/>
                <w:szCs w:val="28"/>
              </w:rPr>
              <w:t>1</w:t>
            </w:r>
          </w:p>
        </w:tc>
      </w:tr>
      <w:tr w:rsidR="00054515" w:rsidRPr="00E03B9F" w:rsidTr="00995077">
        <w:trPr>
          <w:trHeight w:val="323"/>
        </w:trPr>
        <w:tc>
          <w:tcPr>
            <w:tcW w:w="4551" w:type="dxa"/>
            <w:tcBorders>
              <w:top w:val="nil"/>
              <w:left w:val="single" w:sz="4" w:space="0" w:color="auto"/>
              <w:bottom w:val="single" w:sz="4" w:space="0" w:color="auto"/>
              <w:right w:val="single" w:sz="4" w:space="0" w:color="auto"/>
            </w:tcBorders>
            <w:shd w:val="clear" w:color="auto" w:fill="auto"/>
            <w:vAlign w:val="bottom"/>
          </w:tcPr>
          <w:p w:rsidR="00054515" w:rsidRPr="006F25DF" w:rsidRDefault="00054515" w:rsidP="00995077">
            <w:pPr>
              <w:jc w:val="both"/>
              <w:rPr>
                <w:b/>
                <w:bCs/>
                <w:color w:val="000000"/>
                <w:sz w:val="28"/>
                <w:szCs w:val="28"/>
              </w:rPr>
            </w:pPr>
            <w:r w:rsidRPr="00021D30">
              <w:rPr>
                <w:b/>
                <w:sz w:val="28"/>
                <w:szCs w:val="28"/>
              </w:rPr>
              <w:t>Объем проверенных средств при проведении контрольных и экспертно-аналитических мероприятий, млн.рублей,</w:t>
            </w:r>
            <w:r>
              <w:rPr>
                <w:b/>
                <w:sz w:val="28"/>
                <w:szCs w:val="28"/>
              </w:rPr>
              <w:t xml:space="preserve"> в том числе:</w:t>
            </w:r>
          </w:p>
        </w:tc>
        <w:tc>
          <w:tcPr>
            <w:tcW w:w="1418" w:type="dxa"/>
            <w:tcBorders>
              <w:top w:val="nil"/>
              <w:left w:val="nil"/>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color w:val="000000"/>
                <w:sz w:val="28"/>
                <w:szCs w:val="28"/>
              </w:rPr>
              <w:t>31068,9</w:t>
            </w:r>
          </w:p>
        </w:tc>
        <w:tc>
          <w:tcPr>
            <w:tcW w:w="1559" w:type="dxa"/>
            <w:tcBorders>
              <w:top w:val="nil"/>
              <w:left w:val="nil"/>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color w:val="000000"/>
                <w:sz w:val="28"/>
                <w:szCs w:val="28"/>
              </w:rPr>
              <w:t>13216,8</w:t>
            </w:r>
          </w:p>
        </w:tc>
        <w:tc>
          <w:tcPr>
            <w:tcW w:w="1559" w:type="dxa"/>
            <w:tcBorders>
              <w:top w:val="nil"/>
              <w:left w:val="nil"/>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sz w:val="28"/>
                <w:szCs w:val="28"/>
              </w:rPr>
              <w:t>18817,6</w:t>
            </w:r>
          </w:p>
        </w:tc>
      </w:tr>
      <w:tr w:rsidR="00054515" w:rsidRPr="00E03B9F" w:rsidTr="00995077">
        <w:trPr>
          <w:trHeight w:val="323"/>
        </w:trPr>
        <w:tc>
          <w:tcPr>
            <w:tcW w:w="4551" w:type="dxa"/>
            <w:tcBorders>
              <w:top w:val="nil"/>
              <w:left w:val="single" w:sz="4" w:space="0" w:color="auto"/>
              <w:bottom w:val="single" w:sz="4" w:space="0" w:color="auto"/>
              <w:right w:val="single" w:sz="4" w:space="0" w:color="auto"/>
            </w:tcBorders>
            <w:shd w:val="clear" w:color="auto" w:fill="auto"/>
            <w:vAlign w:val="bottom"/>
          </w:tcPr>
          <w:p w:rsidR="00054515" w:rsidRPr="00BB4B9D" w:rsidRDefault="00054515" w:rsidP="00995077">
            <w:pPr>
              <w:rPr>
                <w:bCs/>
                <w:color w:val="000000"/>
                <w:sz w:val="28"/>
                <w:szCs w:val="28"/>
              </w:rPr>
            </w:pPr>
            <w:r w:rsidRPr="00BB4B9D">
              <w:rPr>
                <w:bCs/>
                <w:color w:val="000000"/>
                <w:sz w:val="28"/>
                <w:szCs w:val="28"/>
              </w:rPr>
              <w:t>средств бюджета</w:t>
            </w:r>
          </w:p>
        </w:tc>
        <w:tc>
          <w:tcPr>
            <w:tcW w:w="1418" w:type="dxa"/>
            <w:tcBorders>
              <w:top w:val="nil"/>
              <w:left w:val="nil"/>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color w:val="000000"/>
                <w:sz w:val="28"/>
                <w:szCs w:val="28"/>
              </w:rPr>
              <w:t>28672,7</w:t>
            </w:r>
          </w:p>
        </w:tc>
        <w:tc>
          <w:tcPr>
            <w:tcW w:w="1559" w:type="dxa"/>
            <w:tcBorders>
              <w:top w:val="nil"/>
              <w:left w:val="nil"/>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color w:val="000000"/>
                <w:sz w:val="28"/>
                <w:szCs w:val="28"/>
              </w:rPr>
              <w:t>11334,6</w:t>
            </w:r>
          </w:p>
        </w:tc>
        <w:tc>
          <w:tcPr>
            <w:tcW w:w="1559" w:type="dxa"/>
            <w:tcBorders>
              <w:top w:val="nil"/>
              <w:left w:val="nil"/>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color w:val="000000"/>
                <w:sz w:val="28"/>
                <w:szCs w:val="28"/>
              </w:rPr>
              <w:t>17124,4</w:t>
            </w:r>
          </w:p>
        </w:tc>
      </w:tr>
      <w:tr w:rsidR="00054515" w:rsidRPr="00E03B9F" w:rsidTr="00995077">
        <w:trPr>
          <w:trHeight w:val="323"/>
        </w:trPr>
        <w:tc>
          <w:tcPr>
            <w:tcW w:w="4551" w:type="dxa"/>
            <w:tcBorders>
              <w:top w:val="nil"/>
              <w:left w:val="single" w:sz="4" w:space="0" w:color="auto"/>
              <w:bottom w:val="single" w:sz="4" w:space="0" w:color="auto"/>
              <w:right w:val="single" w:sz="4" w:space="0" w:color="auto"/>
            </w:tcBorders>
            <w:shd w:val="clear" w:color="auto" w:fill="auto"/>
            <w:vAlign w:val="bottom"/>
          </w:tcPr>
          <w:p w:rsidR="00054515" w:rsidRPr="00BB4B9D" w:rsidRDefault="00054515" w:rsidP="00995077">
            <w:pPr>
              <w:rPr>
                <w:bCs/>
                <w:color w:val="000000"/>
                <w:sz w:val="28"/>
                <w:szCs w:val="28"/>
              </w:rPr>
            </w:pPr>
            <w:r>
              <w:rPr>
                <w:bCs/>
                <w:color w:val="000000"/>
                <w:sz w:val="28"/>
                <w:szCs w:val="28"/>
              </w:rPr>
              <w:t>внебюджетных средств</w:t>
            </w:r>
          </w:p>
        </w:tc>
        <w:tc>
          <w:tcPr>
            <w:tcW w:w="1418" w:type="dxa"/>
            <w:tcBorders>
              <w:top w:val="nil"/>
              <w:left w:val="nil"/>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color w:val="000000"/>
                <w:sz w:val="28"/>
                <w:szCs w:val="28"/>
              </w:rPr>
              <w:t>2396,2</w:t>
            </w:r>
          </w:p>
        </w:tc>
        <w:tc>
          <w:tcPr>
            <w:tcW w:w="1559" w:type="dxa"/>
            <w:tcBorders>
              <w:top w:val="nil"/>
              <w:left w:val="nil"/>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color w:val="000000"/>
                <w:sz w:val="28"/>
                <w:szCs w:val="28"/>
              </w:rPr>
              <w:t>1882,2</w:t>
            </w:r>
          </w:p>
        </w:tc>
        <w:tc>
          <w:tcPr>
            <w:tcW w:w="1559" w:type="dxa"/>
            <w:tcBorders>
              <w:top w:val="nil"/>
              <w:left w:val="nil"/>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color w:val="000000"/>
                <w:sz w:val="28"/>
                <w:szCs w:val="28"/>
              </w:rPr>
              <w:t>1693,2</w:t>
            </w:r>
          </w:p>
        </w:tc>
      </w:tr>
      <w:tr w:rsidR="00054515" w:rsidRPr="00E03B9F" w:rsidTr="00995077">
        <w:trPr>
          <w:trHeight w:val="32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054515" w:rsidRPr="00354C8B" w:rsidRDefault="00054515" w:rsidP="00995077">
            <w:pPr>
              <w:jc w:val="both"/>
              <w:rPr>
                <w:b/>
                <w:bCs/>
                <w:color w:val="000000"/>
                <w:sz w:val="28"/>
                <w:szCs w:val="28"/>
              </w:rPr>
            </w:pPr>
            <w:r w:rsidRPr="00354C8B">
              <w:rPr>
                <w:b/>
                <w:bCs/>
                <w:color w:val="000000"/>
                <w:sz w:val="28"/>
                <w:szCs w:val="28"/>
              </w:rPr>
              <w:t>Заседания Коллегии</w:t>
            </w:r>
            <w:r>
              <w:rPr>
                <w:b/>
                <w:bCs/>
                <w:color w:val="000000"/>
                <w:sz w:val="28"/>
                <w:szCs w:val="28"/>
              </w:rPr>
              <w:t xml:space="preserve"> Контрольно-счетной палаты</w:t>
            </w:r>
            <w:r w:rsidRPr="00354C8B">
              <w:rPr>
                <w:b/>
                <w:bCs/>
                <w:color w:val="000000"/>
                <w:sz w:val="28"/>
                <w:szCs w:val="28"/>
              </w:rPr>
              <w:t xml:space="preserve">, количество </w:t>
            </w:r>
          </w:p>
        </w:tc>
        <w:tc>
          <w:tcPr>
            <w:tcW w:w="1418"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4</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5</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5</w:t>
            </w:r>
          </w:p>
        </w:tc>
      </w:tr>
      <w:tr w:rsidR="00054515" w:rsidRPr="00E03B9F" w:rsidTr="00995077">
        <w:trPr>
          <w:trHeight w:val="58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054515" w:rsidRPr="00354C8B" w:rsidRDefault="00054515" w:rsidP="00995077">
            <w:pPr>
              <w:jc w:val="both"/>
              <w:rPr>
                <w:b/>
                <w:bCs/>
                <w:color w:val="000000"/>
                <w:sz w:val="28"/>
                <w:szCs w:val="28"/>
              </w:rPr>
            </w:pPr>
            <w:r w:rsidRPr="00354C8B">
              <w:rPr>
                <w:b/>
                <w:bCs/>
                <w:color w:val="000000"/>
                <w:sz w:val="28"/>
                <w:szCs w:val="28"/>
              </w:rPr>
              <w:t>Проведенные экспертизы проектов решений Курского городского Собрания, количество</w:t>
            </w:r>
          </w:p>
        </w:tc>
        <w:tc>
          <w:tcPr>
            <w:tcW w:w="1418"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120</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129</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122</w:t>
            </w:r>
          </w:p>
        </w:tc>
      </w:tr>
      <w:tr w:rsidR="00054515" w:rsidRPr="00E03B9F" w:rsidTr="00995077">
        <w:trPr>
          <w:trHeight w:val="87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054515" w:rsidRPr="00354C8B" w:rsidRDefault="00054515" w:rsidP="00995077">
            <w:pPr>
              <w:jc w:val="both"/>
              <w:rPr>
                <w:b/>
                <w:bCs/>
                <w:color w:val="000000"/>
                <w:sz w:val="28"/>
                <w:szCs w:val="28"/>
              </w:rPr>
            </w:pPr>
            <w:r w:rsidRPr="00354C8B">
              <w:rPr>
                <w:b/>
                <w:bCs/>
                <w:color w:val="000000"/>
                <w:sz w:val="28"/>
                <w:szCs w:val="28"/>
              </w:rPr>
              <w:t>Проведенные экспертизы проектов постановлений, распоряжений Администрации города Курска, количество</w:t>
            </w:r>
          </w:p>
        </w:tc>
        <w:tc>
          <w:tcPr>
            <w:tcW w:w="1418"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56</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99</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70</w:t>
            </w:r>
          </w:p>
        </w:tc>
      </w:tr>
      <w:tr w:rsidR="00054515" w:rsidRPr="00E03B9F" w:rsidTr="00995077">
        <w:trPr>
          <w:trHeight w:val="58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jc w:val="both"/>
              <w:rPr>
                <w:b/>
                <w:bCs/>
                <w:color w:val="000000"/>
                <w:sz w:val="28"/>
                <w:szCs w:val="28"/>
              </w:rPr>
            </w:pPr>
            <w:r w:rsidRPr="009423E6">
              <w:rPr>
                <w:b/>
                <w:bCs/>
                <w:color w:val="000000"/>
                <w:sz w:val="28"/>
                <w:szCs w:val="28"/>
              </w:rPr>
              <w:t>Устранено финансовых нарушений (тыс.рублей)</w:t>
            </w:r>
          </w:p>
        </w:tc>
        <w:tc>
          <w:tcPr>
            <w:tcW w:w="1418"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413470,02</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4418,1</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636815" w:rsidP="00995077">
            <w:pPr>
              <w:jc w:val="center"/>
              <w:rPr>
                <w:color w:val="000000"/>
                <w:sz w:val="28"/>
                <w:szCs w:val="28"/>
              </w:rPr>
            </w:pPr>
            <w:r>
              <w:rPr>
                <w:color w:val="000000"/>
                <w:sz w:val="28"/>
                <w:szCs w:val="28"/>
              </w:rPr>
              <w:t>5556,06</w:t>
            </w:r>
          </w:p>
        </w:tc>
      </w:tr>
      <w:tr w:rsidR="00054515" w:rsidRPr="00E03B9F" w:rsidTr="00995077">
        <w:trPr>
          <w:trHeight w:val="422"/>
        </w:trPr>
        <w:tc>
          <w:tcPr>
            <w:tcW w:w="9087" w:type="dxa"/>
            <w:gridSpan w:val="4"/>
            <w:tcBorders>
              <w:top w:val="nil"/>
              <w:left w:val="single" w:sz="4" w:space="0" w:color="auto"/>
              <w:bottom w:val="single" w:sz="4" w:space="0" w:color="auto"/>
              <w:right w:val="single" w:sz="4" w:space="0" w:color="auto"/>
            </w:tcBorders>
            <w:shd w:val="clear" w:color="auto" w:fill="DEEAF6"/>
            <w:vAlign w:val="bottom"/>
          </w:tcPr>
          <w:p w:rsidR="00054515" w:rsidRPr="00C353F4" w:rsidRDefault="00054515" w:rsidP="00995077">
            <w:pPr>
              <w:jc w:val="center"/>
              <w:rPr>
                <w:b/>
                <w:color w:val="000000"/>
                <w:sz w:val="28"/>
                <w:szCs w:val="28"/>
              </w:rPr>
            </w:pPr>
            <w:r w:rsidRPr="00C353F4">
              <w:rPr>
                <w:b/>
                <w:color w:val="000000"/>
                <w:sz w:val="28"/>
                <w:szCs w:val="28"/>
              </w:rPr>
              <w:t xml:space="preserve">Нарушения </w:t>
            </w:r>
          </w:p>
        </w:tc>
      </w:tr>
      <w:tr w:rsidR="00054515" w:rsidRPr="00E03B9F" w:rsidTr="00995077">
        <w:trPr>
          <w:trHeight w:val="600"/>
        </w:trPr>
        <w:tc>
          <w:tcPr>
            <w:tcW w:w="4551" w:type="dxa"/>
            <w:tcBorders>
              <w:top w:val="nil"/>
              <w:left w:val="single" w:sz="4" w:space="0" w:color="auto"/>
              <w:bottom w:val="single" w:sz="4" w:space="0" w:color="auto"/>
              <w:right w:val="single" w:sz="4" w:space="0" w:color="auto"/>
            </w:tcBorders>
            <w:shd w:val="clear" w:color="auto" w:fill="FFFFFF"/>
            <w:vAlign w:val="bottom"/>
            <w:hideMark/>
          </w:tcPr>
          <w:p w:rsidR="00054515" w:rsidRPr="009423E6" w:rsidRDefault="00054515" w:rsidP="00995077">
            <w:pPr>
              <w:jc w:val="both"/>
              <w:rPr>
                <w:color w:val="000000"/>
                <w:sz w:val="28"/>
                <w:szCs w:val="28"/>
              </w:rPr>
            </w:pPr>
            <w:r w:rsidRPr="009423E6">
              <w:rPr>
                <w:color w:val="000000"/>
                <w:sz w:val="28"/>
                <w:szCs w:val="28"/>
              </w:rPr>
              <w:t>Нарушения, выявленные в ходе контрольных мероприятий, количество</w:t>
            </w:r>
          </w:p>
        </w:tc>
        <w:tc>
          <w:tcPr>
            <w:tcW w:w="1418" w:type="dxa"/>
            <w:tcBorders>
              <w:top w:val="nil"/>
              <w:left w:val="nil"/>
              <w:bottom w:val="single" w:sz="4" w:space="0" w:color="auto"/>
              <w:right w:val="single" w:sz="4" w:space="0" w:color="auto"/>
            </w:tcBorders>
            <w:shd w:val="clear" w:color="auto" w:fill="FFFFFF"/>
            <w:vAlign w:val="bottom"/>
            <w:hideMark/>
          </w:tcPr>
          <w:p w:rsidR="00054515" w:rsidRPr="009423E6" w:rsidRDefault="00054515" w:rsidP="00995077">
            <w:pPr>
              <w:jc w:val="center"/>
              <w:rPr>
                <w:color w:val="000000"/>
                <w:sz w:val="28"/>
                <w:szCs w:val="28"/>
              </w:rPr>
            </w:pPr>
            <w:r w:rsidRPr="009423E6">
              <w:rPr>
                <w:color w:val="000000"/>
                <w:sz w:val="28"/>
                <w:szCs w:val="28"/>
              </w:rPr>
              <w:t>761</w:t>
            </w:r>
          </w:p>
        </w:tc>
        <w:tc>
          <w:tcPr>
            <w:tcW w:w="1559" w:type="dxa"/>
            <w:tcBorders>
              <w:top w:val="nil"/>
              <w:left w:val="nil"/>
              <w:bottom w:val="single" w:sz="4" w:space="0" w:color="auto"/>
              <w:right w:val="single" w:sz="4" w:space="0" w:color="auto"/>
            </w:tcBorders>
            <w:shd w:val="clear" w:color="auto" w:fill="FFFFFF"/>
            <w:vAlign w:val="bottom"/>
            <w:hideMark/>
          </w:tcPr>
          <w:p w:rsidR="00054515" w:rsidRPr="009423E6" w:rsidRDefault="00054515" w:rsidP="00995077">
            <w:pPr>
              <w:jc w:val="center"/>
              <w:rPr>
                <w:color w:val="000000"/>
                <w:sz w:val="28"/>
                <w:szCs w:val="28"/>
              </w:rPr>
            </w:pPr>
            <w:r w:rsidRPr="009423E6">
              <w:rPr>
                <w:color w:val="000000"/>
                <w:sz w:val="28"/>
                <w:szCs w:val="28"/>
              </w:rPr>
              <w:t>407</w:t>
            </w:r>
          </w:p>
        </w:tc>
        <w:tc>
          <w:tcPr>
            <w:tcW w:w="1559" w:type="dxa"/>
            <w:tcBorders>
              <w:top w:val="nil"/>
              <w:left w:val="nil"/>
              <w:bottom w:val="single" w:sz="4" w:space="0" w:color="auto"/>
              <w:right w:val="single" w:sz="4" w:space="0" w:color="auto"/>
            </w:tcBorders>
            <w:shd w:val="clear" w:color="auto" w:fill="FFFFFF"/>
            <w:vAlign w:val="bottom"/>
            <w:hideMark/>
          </w:tcPr>
          <w:p w:rsidR="00054515" w:rsidRPr="009423E6" w:rsidRDefault="00054515" w:rsidP="00995077">
            <w:pPr>
              <w:jc w:val="center"/>
              <w:rPr>
                <w:color w:val="000000"/>
                <w:sz w:val="28"/>
                <w:szCs w:val="28"/>
              </w:rPr>
            </w:pPr>
            <w:r w:rsidRPr="009423E6">
              <w:rPr>
                <w:color w:val="000000"/>
                <w:sz w:val="28"/>
                <w:szCs w:val="28"/>
              </w:rPr>
              <w:t>686</w:t>
            </w:r>
          </w:p>
        </w:tc>
      </w:tr>
      <w:tr w:rsidR="00054515" w:rsidRPr="00E03B9F" w:rsidTr="00995077">
        <w:trPr>
          <w:trHeight w:val="600"/>
        </w:trPr>
        <w:tc>
          <w:tcPr>
            <w:tcW w:w="4551" w:type="dxa"/>
            <w:tcBorders>
              <w:top w:val="nil"/>
              <w:left w:val="single" w:sz="4" w:space="0" w:color="auto"/>
              <w:bottom w:val="single" w:sz="4" w:space="0" w:color="auto"/>
              <w:right w:val="single" w:sz="4" w:space="0" w:color="auto"/>
            </w:tcBorders>
            <w:shd w:val="clear" w:color="auto" w:fill="FFFFFF"/>
            <w:vAlign w:val="bottom"/>
            <w:hideMark/>
          </w:tcPr>
          <w:p w:rsidR="00054515" w:rsidRPr="009423E6" w:rsidRDefault="00054515" w:rsidP="00995077">
            <w:pPr>
              <w:jc w:val="both"/>
              <w:rPr>
                <w:color w:val="000000"/>
                <w:sz w:val="28"/>
                <w:szCs w:val="28"/>
              </w:rPr>
            </w:pPr>
            <w:r w:rsidRPr="009423E6">
              <w:rPr>
                <w:color w:val="000000"/>
                <w:sz w:val="28"/>
                <w:szCs w:val="28"/>
              </w:rPr>
              <w:t>Нарушения, выявленные в ходе контрольных мероприятий, тыс.рублей</w:t>
            </w:r>
          </w:p>
        </w:tc>
        <w:tc>
          <w:tcPr>
            <w:tcW w:w="1418" w:type="dxa"/>
            <w:tcBorders>
              <w:top w:val="nil"/>
              <w:left w:val="nil"/>
              <w:bottom w:val="single" w:sz="4" w:space="0" w:color="auto"/>
              <w:right w:val="single" w:sz="4" w:space="0" w:color="auto"/>
            </w:tcBorders>
            <w:shd w:val="clear" w:color="auto" w:fill="FFFFFF"/>
            <w:vAlign w:val="bottom"/>
            <w:hideMark/>
          </w:tcPr>
          <w:p w:rsidR="00054515" w:rsidRPr="009423E6" w:rsidRDefault="00054515" w:rsidP="00995077">
            <w:pPr>
              <w:jc w:val="center"/>
              <w:rPr>
                <w:color w:val="000000"/>
                <w:sz w:val="28"/>
                <w:szCs w:val="28"/>
              </w:rPr>
            </w:pPr>
            <w:r w:rsidRPr="009423E6">
              <w:rPr>
                <w:color w:val="000000"/>
                <w:sz w:val="28"/>
                <w:szCs w:val="28"/>
              </w:rPr>
              <w:t>460807,9</w:t>
            </w:r>
          </w:p>
        </w:tc>
        <w:tc>
          <w:tcPr>
            <w:tcW w:w="1559" w:type="dxa"/>
            <w:tcBorders>
              <w:top w:val="nil"/>
              <w:left w:val="nil"/>
              <w:bottom w:val="single" w:sz="4" w:space="0" w:color="auto"/>
              <w:right w:val="single" w:sz="4" w:space="0" w:color="auto"/>
            </w:tcBorders>
            <w:shd w:val="clear" w:color="auto" w:fill="FFFFFF"/>
            <w:vAlign w:val="bottom"/>
            <w:hideMark/>
          </w:tcPr>
          <w:p w:rsidR="00054515" w:rsidRPr="009423E6" w:rsidRDefault="00054515" w:rsidP="00995077">
            <w:pPr>
              <w:jc w:val="center"/>
              <w:rPr>
                <w:color w:val="000000"/>
                <w:sz w:val="28"/>
                <w:szCs w:val="28"/>
              </w:rPr>
            </w:pPr>
            <w:r w:rsidRPr="009423E6">
              <w:rPr>
                <w:color w:val="000000"/>
                <w:sz w:val="28"/>
                <w:szCs w:val="28"/>
              </w:rPr>
              <w:t>884944,6</w:t>
            </w:r>
          </w:p>
        </w:tc>
        <w:tc>
          <w:tcPr>
            <w:tcW w:w="1559" w:type="dxa"/>
            <w:tcBorders>
              <w:top w:val="nil"/>
              <w:left w:val="nil"/>
              <w:bottom w:val="single" w:sz="4" w:space="0" w:color="auto"/>
              <w:right w:val="single" w:sz="4" w:space="0" w:color="auto"/>
            </w:tcBorders>
            <w:shd w:val="clear" w:color="auto" w:fill="FFFFFF"/>
            <w:vAlign w:val="bottom"/>
            <w:hideMark/>
          </w:tcPr>
          <w:p w:rsidR="00054515" w:rsidRPr="009423E6" w:rsidRDefault="00054515" w:rsidP="00995077">
            <w:pPr>
              <w:jc w:val="center"/>
              <w:rPr>
                <w:color w:val="000000"/>
                <w:sz w:val="28"/>
                <w:szCs w:val="28"/>
              </w:rPr>
            </w:pPr>
            <w:r w:rsidRPr="009423E6">
              <w:rPr>
                <w:color w:val="000000"/>
                <w:sz w:val="28"/>
                <w:szCs w:val="28"/>
              </w:rPr>
              <w:t>111603,2</w:t>
            </w:r>
          </w:p>
        </w:tc>
      </w:tr>
      <w:tr w:rsidR="00054515" w:rsidRPr="00E03B9F" w:rsidTr="00995077">
        <w:trPr>
          <w:trHeight w:val="600"/>
        </w:trPr>
        <w:tc>
          <w:tcPr>
            <w:tcW w:w="4551" w:type="dxa"/>
            <w:tcBorders>
              <w:top w:val="nil"/>
              <w:left w:val="single" w:sz="4" w:space="0" w:color="auto"/>
              <w:bottom w:val="single" w:sz="4" w:space="0" w:color="auto"/>
              <w:right w:val="single" w:sz="4" w:space="0" w:color="auto"/>
            </w:tcBorders>
            <w:shd w:val="clear" w:color="auto" w:fill="FFFFFF"/>
            <w:vAlign w:val="bottom"/>
            <w:hideMark/>
          </w:tcPr>
          <w:p w:rsidR="00054515" w:rsidRPr="009423E6" w:rsidRDefault="00054515" w:rsidP="00995077">
            <w:pPr>
              <w:jc w:val="both"/>
              <w:rPr>
                <w:color w:val="000000"/>
                <w:sz w:val="28"/>
                <w:szCs w:val="28"/>
              </w:rPr>
            </w:pPr>
            <w:r w:rsidRPr="009423E6">
              <w:rPr>
                <w:color w:val="000000"/>
                <w:sz w:val="28"/>
                <w:szCs w:val="28"/>
              </w:rPr>
              <w:t>Нарушения, выявленные в ходе экспертно-аналитических мероприятий, количество</w:t>
            </w:r>
          </w:p>
        </w:tc>
        <w:tc>
          <w:tcPr>
            <w:tcW w:w="1418" w:type="dxa"/>
            <w:tcBorders>
              <w:top w:val="nil"/>
              <w:left w:val="nil"/>
              <w:bottom w:val="single" w:sz="4" w:space="0" w:color="auto"/>
              <w:right w:val="single" w:sz="4" w:space="0" w:color="auto"/>
            </w:tcBorders>
            <w:shd w:val="clear" w:color="auto" w:fill="FFFFFF"/>
            <w:vAlign w:val="bottom"/>
            <w:hideMark/>
          </w:tcPr>
          <w:p w:rsidR="00054515" w:rsidRPr="009423E6" w:rsidRDefault="00054515" w:rsidP="00995077">
            <w:pPr>
              <w:jc w:val="center"/>
              <w:rPr>
                <w:color w:val="000000"/>
                <w:sz w:val="28"/>
                <w:szCs w:val="28"/>
              </w:rPr>
            </w:pPr>
            <w:r w:rsidRPr="009423E6">
              <w:rPr>
                <w:color w:val="000000"/>
                <w:sz w:val="28"/>
                <w:szCs w:val="28"/>
              </w:rPr>
              <w:t>59</w:t>
            </w:r>
          </w:p>
        </w:tc>
        <w:tc>
          <w:tcPr>
            <w:tcW w:w="1559" w:type="dxa"/>
            <w:tcBorders>
              <w:top w:val="nil"/>
              <w:left w:val="nil"/>
              <w:bottom w:val="single" w:sz="4" w:space="0" w:color="auto"/>
              <w:right w:val="single" w:sz="4" w:space="0" w:color="auto"/>
            </w:tcBorders>
            <w:shd w:val="clear" w:color="auto" w:fill="FFFFFF"/>
            <w:vAlign w:val="bottom"/>
            <w:hideMark/>
          </w:tcPr>
          <w:p w:rsidR="00054515" w:rsidRPr="009423E6" w:rsidRDefault="00054515" w:rsidP="00995077">
            <w:pPr>
              <w:jc w:val="center"/>
              <w:rPr>
                <w:color w:val="000000"/>
                <w:sz w:val="28"/>
                <w:szCs w:val="28"/>
              </w:rPr>
            </w:pPr>
            <w:r w:rsidRPr="009423E6">
              <w:rPr>
                <w:color w:val="000000"/>
                <w:sz w:val="28"/>
                <w:szCs w:val="28"/>
              </w:rPr>
              <w:t>6243</w:t>
            </w:r>
          </w:p>
        </w:tc>
        <w:tc>
          <w:tcPr>
            <w:tcW w:w="1559" w:type="dxa"/>
            <w:tcBorders>
              <w:top w:val="nil"/>
              <w:left w:val="nil"/>
              <w:bottom w:val="single" w:sz="4" w:space="0" w:color="auto"/>
              <w:right w:val="single" w:sz="4" w:space="0" w:color="auto"/>
            </w:tcBorders>
            <w:shd w:val="clear" w:color="auto" w:fill="FFFFFF"/>
            <w:vAlign w:val="bottom"/>
            <w:hideMark/>
          </w:tcPr>
          <w:p w:rsidR="00054515" w:rsidRPr="009423E6" w:rsidRDefault="00054515" w:rsidP="00995077">
            <w:pPr>
              <w:jc w:val="center"/>
              <w:rPr>
                <w:color w:val="000000"/>
                <w:sz w:val="28"/>
                <w:szCs w:val="28"/>
              </w:rPr>
            </w:pPr>
            <w:r w:rsidRPr="009423E6">
              <w:rPr>
                <w:color w:val="000000"/>
                <w:sz w:val="28"/>
                <w:szCs w:val="28"/>
              </w:rPr>
              <w:t>139</w:t>
            </w:r>
          </w:p>
        </w:tc>
      </w:tr>
      <w:tr w:rsidR="00054515" w:rsidRPr="00E03B9F" w:rsidTr="00995077">
        <w:trPr>
          <w:trHeight w:val="285"/>
        </w:trPr>
        <w:tc>
          <w:tcPr>
            <w:tcW w:w="4551" w:type="dxa"/>
            <w:tcBorders>
              <w:top w:val="nil"/>
              <w:left w:val="single" w:sz="4" w:space="0" w:color="auto"/>
              <w:bottom w:val="single" w:sz="4" w:space="0" w:color="auto"/>
              <w:right w:val="single" w:sz="4" w:space="0" w:color="auto"/>
            </w:tcBorders>
            <w:shd w:val="clear" w:color="auto" w:fill="DEEAF6"/>
            <w:vAlign w:val="bottom"/>
            <w:hideMark/>
          </w:tcPr>
          <w:p w:rsidR="00054515" w:rsidRPr="009423E6" w:rsidRDefault="00054515" w:rsidP="00995077">
            <w:pPr>
              <w:rPr>
                <w:b/>
                <w:bCs/>
                <w:color w:val="000000"/>
                <w:sz w:val="28"/>
                <w:szCs w:val="28"/>
              </w:rPr>
            </w:pPr>
            <w:r w:rsidRPr="009423E6">
              <w:rPr>
                <w:b/>
                <w:bCs/>
                <w:color w:val="000000"/>
                <w:sz w:val="28"/>
                <w:szCs w:val="28"/>
              </w:rPr>
              <w:t>Всего, количество</w:t>
            </w:r>
          </w:p>
        </w:tc>
        <w:tc>
          <w:tcPr>
            <w:tcW w:w="1418" w:type="dxa"/>
            <w:tcBorders>
              <w:top w:val="nil"/>
              <w:left w:val="nil"/>
              <w:bottom w:val="single" w:sz="4" w:space="0" w:color="auto"/>
              <w:right w:val="single" w:sz="4" w:space="0" w:color="auto"/>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820</w:t>
            </w:r>
          </w:p>
        </w:tc>
        <w:tc>
          <w:tcPr>
            <w:tcW w:w="1559" w:type="dxa"/>
            <w:tcBorders>
              <w:top w:val="nil"/>
              <w:left w:val="nil"/>
              <w:bottom w:val="single" w:sz="4" w:space="0" w:color="auto"/>
              <w:right w:val="single" w:sz="4" w:space="0" w:color="auto"/>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6650</w:t>
            </w:r>
          </w:p>
        </w:tc>
        <w:tc>
          <w:tcPr>
            <w:tcW w:w="1559" w:type="dxa"/>
            <w:tcBorders>
              <w:top w:val="nil"/>
              <w:left w:val="nil"/>
              <w:bottom w:val="single" w:sz="4" w:space="0" w:color="auto"/>
              <w:right w:val="single" w:sz="4" w:space="0" w:color="auto"/>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825</w:t>
            </w:r>
          </w:p>
        </w:tc>
      </w:tr>
      <w:tr w:rsidR="00054515" w:rsidRPr="00E03B9F" w:rsidTr="00995077">
        <w:trPr>
          <w:trHeight w:val="285"/>
        </w:trPr>
        <w:tc>
          <w:tcPr>
            <w:tcW w:w="4551" w:type="dxa"/>
            <w:tcBorders>
              <w:top w:val="nil"/>
              <w:left w:val="single" w:sz="4" w:space="0" w:color="auto"/>
              <w:bottom w:val="single" w:sz="4" w:space="0" w:color="auto"/>
              <w:right w:val="single" w:sz="4" w:space="0" w:color="auto"/>
            </w:tcBorders>
            <w:shd w:val="clear" w:color="auto" w:fill="DEEAF6"/>
            <w:vAlign w:val="bottom"/>
            <w:hideMark/>
          </w:tcPr>
          <w:p w:rsidR="00054515" w:rsidRPr="009423E6" w:rsidRDefault="00054515" w:rsidP="00995077">
            <w:pPr>
              <w:rPr>
                <w:b/>
                <w:bCs/>
                <w:color w:val="000000"/>
                <w:sz w:val="28"/>
                <w:szCs w:val="28"/>
              </w:rPr>
            </w:pPr>
            <w:r w:rsidRPr="009423E6">
              <w:rPr>
                <w:b/>
                <w:bCs/>
                <w:color w:val="000000"/>
                <w:sz w:val="28"/>
                <w:szCs w:val="28"/>
              </w:rPr>
              <w:t>Всего, тыс.рублей</w:t>
            </w:r>
          </w:p>
        </w:tc>
        <w:tc>
          <w:tcPr>
            <w:tcW w:w="1418" w:type="dxa"/>
            <w:tcBorders>
              <w:top w:val="nil"/>
              <w:left w:val="nil"/>
              <w:bottom w:val="single" w:sz="4" w:space="0" w:color="auto"/>
              <w:right w:val="single" w:sz="4" w:space="0" w:color="auto"/>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460807,9</w:t>
            </w:r>
          </w:p>
        </w:tc>
        <w:tc>
          <w:tcPr>
            <w:tcW w:w="1559" w:type="dxa"/>
            <w:tcBorders>
              <w:top w:val="nil"/>
              <w:left w:val="nil"/>
              <w:bottom w:val="single" w:sz="4" w:space="0" w:color="auto"/>
              <w:right w:val="single" w:sz="4" w:space="0" w:color="auto"/>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884944,6</w:t>
            </w:r>
          </w:p>
        </w:tc>
        <w:tc>
          <w:tcPr>
            <w:tcW w:w="1559" w:type="dxa"/>
            <w:tcBorders>
              <w:top w:val="nil"/>
              <w:left w:val="nil"/>
              <w:bottom w:val="single" w:sz="4" w:space="0" w:color="auto"/>
              <w:right w:val="single" w:sz="4" w:space="0" w:color="auto"/>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111603,2</w:t>
            </w:r>
          </w:p>
        </w:tc>
      </w:tr>
    </w:tbl>
    <w:p w:rsidR="00054515" w:rsidRDefault="00054515" w:rsidP="00054515"/>
    <w:p w:rsidR="00054515" w:rsidRDefault="00054515" w:rsidP="00054515"/>
    <w:p w:rsidR="00054515" w:rsidRDefault="00054515" w:rsidP="00054515"/>
    <w:tbl>
      <w:tblPr>
        <w:tblW w:w="9087" w:type="dxa"/>
        <w:tblInd w:w="93" w:type="dxa"/>
        <w:tblLayout w:type="fixed"/>
        <w:tblLook w:val="04A0" w:firstRow="1" w:lastRow="0" w:firstColumn="1" w:lastColumn="0" w:noHBand="0" w:noVBand="1"/>
      </w:tblPr>
      <w:tblGrid>
        <w:gridCol w:w="4551"/>
        <w:gridCol w:w="1418"/>
        <w:gridCol w:w="1559"/>
        <w:gridCol w:w="1559"/>
      </w:tblGrid>
      <w:tr w:rsidR="00054515" w:rsidRPr="009423E6" w:rsidTr="00995077">
        <w:trPr>
          <w:trHeight w:val="537"/>
        </w:trPr>
        <w:tc>
          <w:tcPr>
            <w:tcW w:w="4551" w:type="dxa"/>
            <w:tcBorders>
              <w:top w:val="nil"/>
              <w:left w:val="single" w:sz="4" w:space="0" w:color="auto"/>
              <w:bottom w:val="single" w:sz="4" w:space="0" w:color="auto"/>
              <w:right w:val="single" w:sz="4" w:space="0" w:color="auto"/>
            </w:tcBorders>
            <w:shd w:val="clear" w:color="auto" w:fill="9CC2E5"/>
            <w:vAlign w:val="center"/>
          </w:tcPr>
          <w:p w:rsidR="00054515" w:rsidRPr="009423E6" w:rsidRDefault="00054515" w:rsidP="00995077">
            <w:pPr>
              <w:jc w:val="center"/>
              <w:rPr>
                <w:b/>
                <w:bCs/>
                <w:sz w:val="28"/>
                <w:szCs w:val="28"/>
              </w:rPr>
            </w:pPr>
            <w:r w:rsidRPr="009423E6">
              <w:rPr>
                <w:b/>
                <w:bCs/>
                <w:sz w:val="28"/>
                <w:szCs w:val="28"/>
              </w:rPr>
              <w:lastRenderedPageBreak/>
              <w:t>ПОКАЗАТЕЛИ</w:t>
            </w:r>
          </w:p>
        </w:tc>
        <w:tc>
          <w:tcPr>
            <w:tcW w:w="1418" w:type="dxa"/>
            <w:tcBorders>
              <w:top w:val="nil"/>
              <w:left w:val="nil"/>
              <w:bottom w:val="single" w:sz="4" w:space="0" w:color="auto"/>
              <w:right w:val="single" w:sz="4" w:space="0" w:color="auto"/>
            </w:tcBorders>
            <w:shd w:val="clear" w:color="auto" w:fill="9CC2E5"/>
            <w:vAlign w:val="center"/>
          </w:tcPr>
          <w:p w:rsidR="00054515" w:rsidRPr="009423E6" w:rsidRDefault="00054515" w:rsidP="00995077">
            <w:pPr>
              <w:jc w:val="center"/>
              <w:rPr>
                <w:b/>
                <w:bCs/>
                <w:sz w:val="28"/>
                <w:szCs w:val="28"/>
              </w:rPr>
            </w:pPr>
            <w:r w:rsidRPr="009423E6">
              <w:rPr>
                <w:b/>
                <w:bCs/>
                <w:sz w:val="28"/>
                <w:szCs w:val="28"/>
              </w:rPr>
              <w:t>2017 год</w:t>
            </w:r>
          </w:p>
        </w:tc>
        <w:tc>
          <w:tcPr>
            <w:tcW w:w="1559" w:type="dxa"/>
            <w:tcBorders>
              <w:top w:val="nil"/>
              <w:left w:val="nil"/>
              <w:bottom w:val="single" w:sz="4" w:space="0" w:color="auto"/>
              <w:right w:val="single" w:sz="4" w:space="0" w:color="auto"/>
            </w:tcBorders>
            <w:shd w:val="clear" w:color="auto" w:fill="9CC2E5"/>
            <w:vAlign w:val="center"/>
          </w:tcPr>
          <w:p w:rsidR="00054515" w:rsidRPr="009423E6" w:rsidRDefault="00054515" w:rsidP="00995077">
            <w:pPr>
              <w:jc w:val="center"/>
              <w:rPr>
                <w:b/>
                <w:bCs/>
                <w:sz w:val="28"/>
                <w:szCs w:val="28"/>
              </w:rPr>
            </w:pPr>
            <w:r w:rsidRPr="009423E6">
              <w:rPr>
                <w:b/>
                <w:bCs/>
                <w:sz w:val="28"/>
                <w:szCs w:val="28"/>
              </w:rPr>
              <w:t>2018 год</w:t>
            </w:r>
          </w:p>
        </w:tc>
        <w:tc>
          <w:tcPr>
            <w:tcW w:w="1559" w:type="dxa"/>
            <w:tcBorders>
              <w:top w:val="nil"/>
              <w:left w:val="nil"/>
              <w:bottom w:val="single" w:sz="4" w:space="0" w:color="auto"/>
              <w:right w:val="single" w:sz="4" w:space="0" w:color="auto"/>
            </w:tcBorders>
            <w:shd w:val="clear" w:color="auto" w:fill="9CC2E5"/>
            <w:vAlign w:val="center"/>
          </w:tcPr>
          <w:p w:rsidR="00054515" w:rsidRPr="009423E6" w:rsidRDefault="00054515" w:rsidP="00995077">
            <w:pPr>
              <w:jc w:val="center"/>
              <w:rPr>
                <w:b/>
                <w:bCs/>
                <w:sz w:val="28"/>
                <w:szCs w:val="28"/>
              </w:rPr>
            </w:pPr>
            <w:r w:rsidRPr="009423E6">
              <w:rPr>
                <w:b/>
                <w:bCs/>
                <w:sz w:val="28"/>
                <w:szCs w:val="28"/>
              </w:rPr>
              <w:t>2019 год</w:t>
            </w:r>
          </w:p>
        </w:tc>
      </w:tr>
      <w:tr w:rsidR="00054515" w:rsidRPr="00E03B9F" w:rsidTr="00995077">
        <w:trPr>
          <w:trHeight w:val="435"/>
        </w:trPr>
        <w:tc>
          <w:tcPr>
            <w:tcW w:w="9087" w:type="dxa"/>
            <w:gridSpan w:val="4"/>
            <w:tcBorders>
              <w:top w:val="single" w:sz="4" w:space="0" w:color="auto"/>
              <w:left w:val="single" w:sz="4" w:space="0" w:color="auto"/>
              <w:bottom w:val="single" w:sz="4" w:space="0" w:color="auto"/>
              <w:right w:val="single" w:sz="4" w:space="0" w:color="000000"/>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Представления Контрольно-счетной палаты</w:t>
            </w:r>
          </w:p>
        </w:tc>
      </w:tr>
      <w:tr w:rsidR="00054515" w:rsidRPr="00E03B9F" w:rsidTr="00995077">
        <w:trPr>
          <w:trHeight w:val="300"/>
        </w:trPr>
        <w:tc>
          <w:tcPr>
            <w:tcW w:w="4551" w:type="dxa"/>
            <w:tcBorders>
              <w:top w:val="nil"/>
              <w:left w:val="single" w:sz="4" w:space="0" w:color="auto"/>
              <w:bottom w:val="single" w:sz="4" w:space="0" w:color="auto"/>
              <w:right w:val="nil"/>
            </w:tcBorders>
            <w:shd w:val="clear" w:color="auto" w:fill="auto"/>
            <w:vAlign w:val="bottom"/>
            <w:hideMark/>
          </w:tcPr>
          <w:p w:rsidR="00054515" w:rsidRPr="009423E6" w:rsidRDefault="00054515" w:rsidP="00995077">
            <w:pPr>
              <w:jc w:val="both"/>
              <w:rPr>
                <w:color w:val="000000"/>
                <w:sz w:val="28"/>
                <w:szCs w:val="28"/>
              </w:rPr>
            </w:pPr>
            <w:r w:rsidRPr="009423E6">
              <w:rPr>
                <w:color w:val="000000"/>
                <w:sz w:val="28"/>
                <w:szCs w:val="28"/>
              </w:rPr>
              <w:t>направлены представления в отчетном периоде</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5</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4</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18</w:t>
            </w:r>
          </w:p>
        </w:tc>
      </w:tr>
      <w:tr w:rsidR="00054515" w:rsidRPr="00E03B9F" w:rsidTr="00995077">
        <w:trPr>
          <w:trHeight w:val="600"/>
        </w:trPr>
        <w:tc>
          <w:tcPr>
            <w:tcW w:w="4551" w:type="dxa"/>
            <w:tcBorders>
              <w:top w:val="nil"/>
              <w:left w:val="single" w:sz="4" w:space="0" w:color="auto"/>
              <w:bottom w:val="single" w:sz="4" w:space="0" w:color="auto"/>
              <w:right w:val="nil"/>
            </w:tcBorders>
            <w:shd w:val="clear" w:color="auto" w:fill="auto"/>
            <w:vAlign w:val="bottom"/>
            <w:hideMark/>
          </w:tcPr>
          <w:p w:rsidR="00054515" w:rsidRPr="009423E6" w:rsidRDefault="00054515" w:rsidP="00995077">
            <w:pPr>
              <w:jc w:val="both"/>
              <w:rPr>
                <w:color w:val="000000"/>
                <w:sz w:val="28"/>
                <w:szCs w:val="28"/>
              </w:rPr>
            </w:pPr>
            <w:r w:rsidRPr="009423E6">
              <w:rPr>
                <w:color w:val="000000"/>
                <w:sz w:val="28"/>
                <w:szCs w:val="28"/>
              </w:rPr>
              <w:t xml:space="preserve">снято с контроля представлений, направленных в отчетном периоде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2</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2</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9</w:t>
            </w:r>
          </w:p>
        </w:tc>
      </w:tr>
      <w:tr w:rsidR="00054515" w:rsidRPr="00E03B9F" w:rsidTr="00995077">
        <w:trPr>
          <w:trHeight w:val="600"/>
        </w:trPr>
        <w:tc>
          <w:tcPr>
            <w:tcW w:w="4551" w:type="dxa"/>
            <w:tcBorders>
              <w:top w:val="nil"/>
              <w:left w:val="single" w:sz="4" w:space="0" w:color="auto"/>
              <w:bottom w:val="single" w:sz="4" w:space="0" w:color="auto"/>
              <w:right w:val="nil"/>
            </w:tcBorders>
            <w:shd w:val="clear" w:color="auto" w:fill="auto"/>
            <w:vAlign w:val="bottom"/>
            <w:hideMark/>
          </w:tcPr>
          <w:p w:rsidR="00054515" w:rsidRPr="009423E6" w:rsidRDefault="00054515" w:rsidP="00995077">
            <w:pPr>
              <w:jc w:val="both"/>
              <w:rPr>
                <w:color w:val="000000"/>
                <w:sz w:val="28"/>
                <w:szCs w:val="28"/>
              </w:rPr>
            </w:pPr>
            <w:r w:rsidRPr="009423E6">
              <w:rPr>
                <w:color w:val="000000"/>
                <w:sz w:val="28"/>
                <w:szCs w:val="28"/>
              </w:rPr>
              <w:t>снято с контроля представлений, направленных в прошлых периодах</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2</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5</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w:t>
            </w:r>
          </w:p>
        </w:tc>
      </w:tr>
      <w:tr w:rsidR="00054515" w:rsidRPr="00E03B9F" w:rsidTr="00995077">
        <w:trPr>
          <w:trHeight w:val="600"/>
        </w:trPr>
        <w:tc>
          <w:tcPr>
            <w:tcW w:w="4551" w:type="dxa"/>
            <w:tcBorders>
              <w:top w:val="nil"/>
              <w:left w:val="single" w:sz="4" w:space="0" w:color="auto"/>
              <w:bottom w:val="single" w:sz="4" w:space="0" w:color="auto"/>
              <w:right w:val="nil"/>
            </w:tcBorders>
            <w:shd w:val="clear" w:color="auto" w:fill="auto"/>
            <w:vAlign w:val="bottom"/>
            <w:hideMark/>
          </w:tcPr>
          <w:p w:rsidR="00054515" w:rsidRPr="009423E6" w:rsidRDefault="00054515" w:rsidP="00995077">
            <w:pPr>
              <w:jc w:val="both"/>
              <w:rPr>
                <w:color w:val="000000"/>
                <w:sz w:val="28"/>
                <w:szCs w:val="28"/>
              </w:rPr>
            </w:pPr>
            <w:r w:rsidRPr="009423E6">
              <w:rPr>
                <w:color w:val="000000"/>
                <w:sz w:val="28"/>
                <w:szCs w:val="28"/>
              </w:rPr>
              <w:t>остаются на контроле представления, направленные в отчетном периоде</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3</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2</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9</w:t>
            </w:r>
          </w:p>
        </w:tc>
      </w:tr>
      <w:tr w:rsidR="00054515" w:rsidRPr="00E03B9F" w:rsidTr="00995077">
        <w:trPr>
          <w:trHeight w:val="600"/>
        </w:trPr>
        <w:tc>
          <w:tcPr>
            <w:tcW w:w="4551" w:type="dxa"/>
            <w:tcBorders>
              <w:top w:val="nil"/>
              <w:left w:val="single" w:sz="4" w:space="0" w:color="auto"/>
              <w:bottom w:val="single" w:sz="4" w:space="0" w:color="auto"/>
              <w:right w:val="nil"/>
            </w:tcBorders>
            <w:shd w:val="clear" w:color="auto" w:fill="auto"/>
            <w:vAlign w:val="bottom"/>
            <w:hideMark/>
          </w:tcPr>
          <w:p w:rsidR="00054515" w:rsidRPr="009423E6" w:rsidRDefault="00054515" w:rsidP="00995077">
            <w:pPr>
              <w:jc w:val="both"/>
              <w:rPr>
                <w:color w:val="000000"/>
                <w:sz w:val="28"/>
                <w:szCs w:val="28"/>
              </w:rPr>
            </w:pPr>
            <w:r w:rsidRPr="009423E6">
              <w:rPr>
                <w:color w:val="000000"/>
                <w:sz w:val="28"/>
                <w:szCs w:val="28"/>
              </w:rPr>
              <w:t>остаются на контроле представления, направленные в прошлых периодах</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5</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3</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4</w:t>
            </w:r>
          </w:p>
        </w:tc>
      </w:tr>
      <w:tr w:rsidR="00054515" w:rsidRPr="00E03B9F" w:rsidTr="00995077">
        <w:trPr>
          <w:trHeight w:val="285"/>
        </w:trPr>
        <w:tc>
          <w:tcPr>
            <w:tcW w:w="4551" w:type="dxa"/>
            <w:tcBorders>
              <w:top w:val="nil"/>
              <w:left w:val="single" w:sz="4" w:space="0" w:color="auto"/>
              <w:bottom w:val="single" w:sz="4" w:space="0" w:color="auto"/>
              <w:right w:val="single" w:sz="4" w:space="0" w:color="auto"/>
            </w:tcBorders>
            <w:shd w:val="clear" w:color="auto" w:fill="DEEAF6"/>
            <w:vAlign w:val="bottom"/>
            <w:hideMark/>
          </w:tcPr>
          <w:p w:rsidR="00054515" w:rsidRPr="009423E6" w:rsidRDefault="00054515" w:rsidP="00995077">
            <w:pPr>
              <w:rPr>
                <w:b/>
                <w:bCs/>
                <w:color w:val="000000"/>
                <w:sz w:val="28"/>
                <w:szCs w:val="28"/>
              </w:rPr>
            </w:pPr>
            <w:r w:rsidRPr="009423E6">
              <w:rPr>
                <w:b/>
                <w:bCs/>
                <w:color w:val="000000"/>
                <w:sz w:val="28"/>
                <w:szCs w:val="28"/>
              </w:rPr>
              <w:t>Всего</w:t>
            </w:r>
          </w:p>
        </w:tc>
        <w:tc>
          <w:tcPr>
            <w:tcW w:w="1418" w:type="dxa"/>
            <w:tcBorders>
              <w:top w:val="nil"/>
              <w:left w:val="nil"/>
              <w:bottom w:val="single" w:sz="4" w:space="0" w:color="auto"/>
              <w:right w:val="single" w:sz="4" w:space="0" w:color="auto"/>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8</w:t>
            </w:r>
          </w:p>
        </w:tc>
        <w:tc>
          <w:tcPr>
            <w:tcW w:w="1559" w:type="dxa"/>
            <w:tcBorders>
              <w:top w:val="nil"/>
              <w:left w:val="nil"/>
              <w:bottom w:val="single" w:sz="4" w:space="0" w:color="auto"/>
              <w:right w:val="single" w:sz="4" w:space="0" w:color="auto"/>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5</w:t>
            </w:r>
          </w:p>
        </w:tc>
        <w:tc>
          <w:tcPr>
            <w:tcW w:w="1559" w:type="dxa"/>
            <w:tcBorders>
              <w:top w:val="nil"/>
              <w:left w:val="nil"/>
              <w:bottom w:val="single" w:sz="4" w:space="0" w:color="auto"/>
              <w:right w:val="single" w:sz="4" w:space="0" w:color="auto"/>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13</w:t>
            </w:r>
          </w:p>
        </w:tc>
      </w:tr>
      <w:tr w:rsidR="00054515" w:rsidRPr="00E03B9F" w:rsidTr="00995077">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rPr>
                <w:b/>
                <w:bCs/>
                <w:color w:val="000000"/>
                <w:sz w:val="28"/>
                <w:szCs w:val="28"/>
              </w:rPr>
            </w:pPr>
            <w:r w:rsidRPr="009423E6">
              <w:rPr>
                <w:b/>
                <w:bCs/>
                <w:color w:val="000000"/>
                <w:sz w:val="28"/>
                <w:szCs w:val="28"/>
              </w:rPr>
              <w:t>Информационные письма</w:t>
            </w:r>
          </w:p>
        </w:tc>
        <w:tc>
          <w:tcPr>
            <w:tcW w:w="1418"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80</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85</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125</w:t>
            </w:r>
          </w:p>
        </w:tc>
      </w:tr>
      <w:tr w:rsidR="00054515" w:rsidRPr="00E03B9F" w:rsidTr="00995077">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jc w:val="both"/>
              <w:rPr>
                <w:b/>
                <w:bCs/>
                <w:color w:val="000000"/>
                <w:sz w:val="28"/>
                <w:szCs w:val="28"/>
              </w:rPr>
            </w:pPr>
            <w:r w:rsidRPr="009423E6">
              <w:rPr>
                <w:b/>
                <w:bCs/>
                <w:color w:val="000000"/>
                <w:sz w:val="28"/>
                <w:szCs w:val="28"/>
              </w:rPr>
              <w:t xml:space="preserve">Правовые акты, принятые по результатам рассмотрения представлений </w:t>
            </w:r>
            <w:r>
              <w:rPr>
                <w:b/>
                <w:bCs/>
                <w:color w:val="000000"/>
                <w:sz w:val="28"/>
                <w:szCs w:val="28"/>
              </w:rPr>
              <w:t xml:space="preserve">Контрольно-счетной палаты </w:t>
            </w:r>
            <w:r w:rsidRPr="009423E6">
              <w:rPr>
                <w:b/>
                <w:bCs/>
                <w:color w:val="000000"/>
                <w:sz w:val="28"/>
                <w:szCs w:val="28"/>
              </w:rPr>
              <w:t>и информационных писем</w:t>
            </w:r>
          </w:p>
        </w:tc>
        <w:tc>
          <w:tcPr>
            <w:tcW w:w="1418"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8</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4</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4</w:t>
            </w:r>
          </w:p>
        </w:tc>
      </w:tr>
      <w:tr w:rsidR="00054515" w:rsidRPr="00E03B9F" w:rsidTr="00995077">
        <w:trPr>
          <w:trHeight w:val="11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jc w:val="both"/>
              <w:rPr>
                <w:b/>
                <w:bCs/>
                <w:color w:val="000000"/>
                <w:sz w:val="28"/>
                <w:szCs w:val="28"/>
              </w:rPr>
            </w:pPr>
            <w:r w:rsidRPr="009423E6">
              <w:rPr>
                <w:b/>
                <w:bCs/>
                <w:color w:val="000000"/>
                <w:sz w:val="28"/>
                <w:szCs w:val="28"/>
              </w:rPr>
              <w:t>Материалы, направленные в ходе и по результатам проведения контрольных и экспертно-аналитических мероприятий в Прокуратуру города Курска</w:t>
            </w:r>
          </w:p>
        </w:tc>
        <w:tc>
          <w:tcPr>
            <w:tcW w:w="1418"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6</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4</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21</w:t>
            </w:r>
          </w:p>
        </w:tc>
      </w:tr>
      <w:tr w:rsidR="00054515" w:rsidRPr="00E03B9F" w:rsidTr="00995077">
        <w:trPr>
          <w:trHeight w:val="870"/>
        </w:trPr>
        <w:tc>
          <w:tcPr>
            <w:tcW w:w="4551" w:type="dxa"/>
            <w:tcBorders>
              <w:top w:val="nil"/>
              <w:left w:val="single" w:sz="4" w:space="0" w:color="auto"/>
              <w:bottom w:val="single" w:sz="4" w:space="0" w:color="auto"/>
              <w:right w:val="nil"/>
            </w:tcBorders>
            <w:shd w:val="clear" w:color="auto" w:fill="auto"/>
            <w:vAlign w:val="bottom"/>
          </w:tcPr>
          <w:p w:rsidR="00054515" w:rsidRPr="00C47407" w:rsidRDefault="00054515" w:rsidP="00995077">
            <w:pPr>
              <w:jc w:val="both"/>
              <w:rPr>
                <w:b/>
                <w:bCs/>
                <w:color w:val="000000"/>
                <w:sz w:val="28"/>
                <w:szCs w:val="28"/>
              </w:rPr>
            </w:pPr>
            <w:r w:rsidRPr="00A77272">
              <w:rPr>
                <w:b/>
                <w:bCs/>
                <w:color w:val="000000"/>
                <w:sz w:val="28"/>
                <w:szCs w:val="28"/>
              </w:rPr>
              <w:t>Материалы, направленные в ходе и по результатам проведения контрольных и экспертно-аналитических мероприятий в</w:t>
            </w:r>
            <w:r w:rsidRPr="00C47407">
              <w:rPr>
                <w:b/>
                <w:sz w:val="28"/>
                <w:szCs w:val="28"/>
              </w:rPr>
              <w:t xml:space="preserve"> УМВД России по городу Курску</w:t>
            </w:r>
          </w:p>
        </w:tc>
        <w:tc>
          <w:tcPr>
            <w:tcW w:w="1418" w:type="dxa"/>
            <w:tcBorders>
              <w:top w:val="nil"/>
              <w:left w:val="single" w:sz="4" w:space="0" w:color="auto"/>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color w:val="000000"/>
                <w:sz w:val="28"/>
                <w:szCs w:val="28"/>
              </w:rPr>
              <w:t>0</w:t>
            </w:r>
          </w:p>
        </w:tc>
        <w:tc>
          <w:tcPr>
            <w:tcW w:w="1559" w:type="dxa"/>
            <w:tcBorders>
              <w:top w:val="nil"/>
              <w:left w:val="nil"/>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color w:val="000000"/>
                <w:sz w:val="28"/>
                <w:szCs w:val="28"/>
              </w:rPr>
              <w:t>0</w:t>
            </w:r>
          </w:p>
        </w:tc>
        <w:tc>
          <w:tcPr>
            <w:tcW w:w="1559" w:type="dxa"/>
            <w:tcBorders>
              <w:top w:val="nil"/>
              <w:left w:val="nil"/>
              <w:bottom w:val="single" w:sz="4" w:space="0" w:color="auto"/>
              <w:right w:val="single" w:sz="4" w:space="0" w:color="auto"/>
            </w:tcBorders>
            <w:shd w:val="clear" w:color="auto" w:fill="auto"/>
            <w:vAlign w:val="bottom"/>
          </w:tcPr>
          <w:p w:rsidR="00054515" w:rsidRPr="009423E6" w:rsidRDefault="00054515" w:rsidP="00995077">
            <w:pPr>
              <w:jc w:val="center"/>
              <w:rPr>
                <w:color w:val="000000"/>
                <w:sz w:val="28"/>
                <w:szCs w:val="28"/>
              </w:rPr>
            </w:pPr>
            <w:r>
              <w:rPr>
                <w:color w:val="000000"/>
                <w:sz w:val="28"/>
                <w:szCs w:val="28"/>
              </w:rPr>
              <w:t>1</w:t>
            </w:r>
          </w:p>
        </w:tc>
      </w:tr>
      <w:tr w:rsidR="00054515" w:rsidRPr="00E03B9F" w:rsidTr="00995077">
        <w:trPr>
          <w:trHeight w:val="870"/>
        </w:trPr>
        <w:tc>
          <w:tcPr>
            <w:tcW w:w="4551" w:type="dxa"/>
            <w:tcBorders>
              <w:top w:val="nil"/>
              <w:left w:val="single" w:sz="4" w:space="0" w:color="auto"/>
              <w:bottom w:val="single" w:sz="4" w:space="0" w:color="auto"/>
              <w:right w:val="nil"/>
            </w:tcBorders>
            <w:shd w:val="clear" w:color="auto" w:fill="auto"/>
            <w:vAlign w:val="bottom"/>
            <w:hideMark/>
          </w:tcPr>
          <w:p w:rsidR="00054515" w:rsidRPr="009423E6" w:rsidRDefault="00054515" w:rsidP="00995077">
            <w:pPr>
              <w:jc w:val="both"/>
              <w:rPr>
                <w:b/>
                <w:bCs/>
                <w:color w:val="000000"/>
                <w:sz w:val="28"/>
                <w:szCs w:val="28"/>
              </w:rPr>
            </w:pPr>
            <w:r w:rsidRPr="009423E6">
              <w:rPr>
                <w:b/>
                <w:bCs/>
                <w:color w:val="000000"/>
                <w:sz w:val="28"/>
                <w:szCs w:val="28"/>
              </w:rPr>
              <w:t>Материалы, направленные в Управление Федеральной антимонопольной службы по Курской области</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2</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3</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12</w:t>
            </w:r>
          </w:p>
        </w:tc>
      </w:tr>
      <w:tr w:rsidR="00054515" w:rsidRPr="00E03B9F" w:rsidTr="00995077">
        <w:trPr>
          <w:trHeight w:val="386"/>
        </w:trPr>
        <w:tc>
          <w:tcPr>
            <w:tcW w:w="4551" w:type="dxa"/>
            <w:tcBorders>
              <w:top w:val="nil"/>
              <w:left w:val="single" w:sz="4" w:space="0" w:color="auto"/>
              <w:bottom w:val="single" w:sz="4" w:space="0" w:color="auto"/>
              <w:right w:val="nil"/>
            </w:tcBorders>
            <w:shd w:val="clear" w:color="auto" w:fill="auto"/>
            <w:vAlign w:val="bottom"/>
            <w:hideMark/>
          </w:tcPr>
          <w:p w:rsidR="00054515" w:rsidRPr="009423E6" w:rsidRDefault="00054515" w:rsidP="00995077">
            <w:pPr>
              <w:jc w:val="both"/>
              <w:rPr>
                <w:b/>
                <w:bCs/>
                <w:color w:val="000000"/>
                <w:sz w:val="28"/>
                <w:szCs w:val="28"/>
              </w:rPr>
            </w:pPr>
            <w:r w:rsidRPr="009423E6">
              <w:rPr>
                <w:b/>
                <w:bCs/>
                <w:color w:val="000000"/>
                <w:sz w:val="28"/>
                <w:szCs w:val="28"/>
              </w:rPr>
              <w:t>Материалы, направленные в Управление Федерального казначейства по Курской области</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0</w:t>
            </w:r>
          </w:p>
        </w:tc>
      </w:tr>
      <w:tr w:rsidR="00054515" w:rsidRPr="00E03B9F" w:rsidTr="00995077">
        <w:trPr>
          <w:trHeight w:val="975"/>
        </w:trPr>
        <w:tc>
          <w:tcPr>
            <w:tcW w:w="4551" w:type="dxa"/>
            <w:tcBorders>
              <w:top w:val="nil"/>
              <w:left w:val="single" w:sz="4" w:space="0" w:color="auto"/>
              <w:bottom w:val="single" w:sz="4" w:space="0" w:color="auto"/>
              <w:right w:val="nil"/>
            </w:tcBorders>
            <w:shd w:val="clear" w:color="auto" w:fill="auto"/>
            <w:vAlign w:val="bottom"/>
            <w:hideMark/>
          </w:tcPr>
          <w:p w:rsidR="00054515" w:rsidRPr="009423E6" w:rsidRDefault="00054515" w:rsidP="00995077">
            <w:pPr>
              <w:jc w:val="both"/>
              <w:rPr>
                <w:b/>
                <w:bCs/>
                <w:color w:val="000000"/>
                <w:sz w:val="28"/>
                <w:szCs w:val="28"/>
              </w:rPr>
            </w:pPr>
            <w:r w:rsidRPr="009423E6">
              <w:rPr>
                <w:b/>
                <w:bCs/>
                <w:color w:val="000000"/>
                <w:sz w:val="28"/>
                <w:szCs w:val="28"/>
              </w:rPr>
              <w:t>Материалы, направленные в комитет экономики, труда и занятости Администрации города Курска</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0</w:t>
            </w:r>
          </w:p>
        </w:tc>
      </w:tr>
    </w:tbl>
    <w:p w:rsidR="00054515" w:rsidRDefault="00054515" w:rsidP="00054515"/>
    <w:tbl>
      <w:tblPr>
        <w:tblW w:w="9087" w:type="dxa"/>
        <w:tblInd w:w="93" w:type="dxa"/>
        <w:tblLayout w:type="fixed"/>
        <w:tblLook w:val="04A0" w:firstRow="1" w:lastRow="0" w:firstColumn="1" w:lastColumn="0" w:noHBand="0" w:noVBand="1"/>
      </w:tblPr>
      <w:tblGrid>
        <w:gridCol w:w="4551"/>
        <w:gridCol w:w="1418"/>
        <w:gridCol w:w="1559"/>
        <w:gridCol w:w="1559"/>
      </w:tblGrid>
      <w:tr w:rsidR="00054515" w:rsidRPr="00E03B9F" w:rsidTr="00995077">
        <w:trPr>
          <w:trHeight w:val="538"/>
        </w:trPr>
        <w:tc>
          <w:tcPr>
            <w:tcW w:w="4551" w:type="dxa"/>
            <w:tcBorders>
              <w:top w:val="nil"/>
              <w:left w:val="single" w:sz="4" w:space="0" w:color="auto"/>
              <w:bottom w:val="single" w:sz="4" w:space="0" w:color="auto"/>
              <w:right w:val="nil"/>
            </w:tcBorders>
            <w:shd w:val="clear" w:color="auto" w:fill="9CC2E5"/>
            <w:vAlign w:val="center"/>
          </w:tcPr>
          <w:p w:rsidR="00054515" w:rsidRPr="009423E6" w:rsidRDefault="00054515" w:rsidP="00995077">
            <w:pPr>
              <w:jc w:val="center"/>
              <w:rPr>
                <w:b/>
                <w:bCs/>
                <w:sz w:val="28"/>
                <w:szCs w:val="28"/>
              </w:rPr>
            </w:pPr>
            <w:r w:rsidRPr="009423E6">
              <w:rPr>
                <w:b/>
                <w:bCs/>
                <w:sz w:val="28"/>
                <w:szCs w:val="28"/>
              </w:rPr>
              <w:lastRenderedPageBreak/>
              <w:t>ПОКАЗАТЕЛИ</w:t>
            </w:r>
          </w:p>
        </w:tc>
        <w:tc>
          <w:tcPr>
            <w:tcW w:w="1418" w:type="dxa"/>
            <w:tcBorders>
              <w:top w:val="nil"/>
              <w:left w:val="single" w:sz="4" w:space="0" w:color="auto"/>
              <w:bottom w:val="single" w:sz="4" w:space="0" w:color="auto"/>
              <w:right w:val="single" w:sz="4" w:space="0" w:color="auto"/>
            </w:tcBorders>
            <w:shd w:val="clear" w:color="auto" w:fill="9CC2E5"/>
            <w:vAlign w:val="center"/>
          </w:tcPr>
          <w:p w:rsidR="00054515" w:rsidRPr="009423E6" w:rsidRDefault="00054515" w:rsidP="00995077">
            <w:pPr>
              <w:jc w:val="center"/>
              <w:rPr>
                <w:b/>
                <w:bCs/>
                <w:sz w:val="28"/>
                <w:szCs w:val="28"/>
              </w:rPr>
            </w:pPr>
            <w:r w:rsidRPr="009423E6">
              <w:rPr>
                <w:b/>
                <w:bCs/>
                <w:sz w:val="28"/>
                <w:szCs w:val="28"/>
              </w:rPr>
              <w:t>2017 год</w:t>
            </w:r>
          </w:p>
        </w:tc>
        <w:tc>
          <w:tcPr>
            <w:tcW w:w="1559" w:type="dxa"/>
            <w:tcBorders>
              <w:top w:val="nil"/>
              <w:left w:val="nil"/>
              <w:bottom w:val="single" w:sz="4" w:space="0" w:color="auto"/>
              <w:right w:val="single" w:sz="4" w:space="0" w:color="auto"/>
            </w:tcBorders>
            <w:shd w:val="clear" w:color="auto" w:fill="9CC2E5"/>
            <w:vAlign w:val="center"/>
          </w:tcPr>
          <w:p w:rsidR="00054515" w:rsidRPr="009423E6" w:rsidRDefault="00054515" w:rsidP="00995077">
            <w:pPr>
              <w:jc w:val="center"/>
              <w:rPr>
                <w:b/>
                <w:bCs/>
                <w:sz w:val="28"/>
                <w:szCs w:val="28"/>
              </w:rPr>
            </w:pPr>
            <w:r w:rsidRPr="009423E6">
              <w:rPr>
                <w:b/>
                <w:bCs/>
                <w:sz w:val="28"/>
                <w:szCs w:val="28"/>
              </w:rPr>
              <w:t>2018 год</w:t>
            </w:r>
          </w:p>
        </w:tc>
        <w:tc>
          <w:tcPr>
            <w:tcW w:w="1559" w:type="dxa"/>
            <w:tcBorders>
              <w:top w:val="nil"/>
              <w:left w:val="nil"/>
              <w:bottom w:val="single" w:sz="4" w:space="0" w:color="auto"/>
              <w:right w:val="single" w:sz="4" w:space="0" w:color="auto"/>
            </w:tcBorders>
            <w:shd w:val="clear" w:color="auto" w:fill="9CC2E5"/>
            <w:vAlign w:val="center"/>
          </w:tcPr>
          <w:p w:rsidR="00054515" w:rsidRPr="009423E6" w:rsidRDefault="00054515" w:rsidP="00995077">
            <w:pPr>
              <w:jc w:val="center"/>
              <w:rPr>
                <w:b/>
                <w:bCs/>
                <w:sz w:val="28"/>
                <w:szCs w:val="28"/>
              </w:rPr>
            </w:pPr>
            <w:r w:rsidRPr="009423E6">
              <w:rPr>
                <w:b/>
                <w:bCs/>
                <w:sz w:val="28"/>
                <w:szCs w:val="28"/>
              </w:rPr>
              <w:t>2019 год</w:t>
            </w:r>
          </w:p>
        </w:tc>
      </w:tr>
      <w:tr w:rsidR="00054515" w:rsidRPr="00E03B9F" w:rsidTr="00995077">
        <w:trPr>
          <w:trHeight w:val="960"/>
        </w:trPr>
        <w:tc>
          <w:tcPr>
            <w:tcW w:w="9087" w:type="dxa"/>
            <w:gridSpan w:val="4"/>
            <w:tcBorders>
              <w:top w:val="single" w:sz="4" w:space="0" w:color="auto"/>
              <w:left w:val="single" w:sz="4" w:space="0" w:color="auto"/>
              <w:bottom w:val="single" w:sz="4" w:space="0" w:color="auto"/>
              <w:right w:val="single" w:sz="4" w:space="0" w:color="000000"/>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 xml:space="preserve">Привлечено должностных и юридических лиц к административной ответственности по делам об административных правонарушениях, возбужденных Контрольно-счетной палатой </w:t>
            </w:r>
          </w:p>
        </w:tc>
      </w:tr>
      <w:tr w:rsidR="00054515" w:rsidRPr="00E03B9F" w:rsidTr="00995077">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rPr>
                <w:color w:val="000000"/>
                <w:sz w:val="28"/>
                <w:szCs w:val="28"/>
              </w:rPr>
            </w:pPr>
            <w:r w:rsidRPr="009423E6">
              <w:rPr>
                <w:color w:val="000000"/>
                <w:sz w:val="28"/>
                <w:szCs w:val="28"/>
              </w:rPr>
              <w:t xml:space="preserve">количество </w:t>
            </w:r>
          </w:p>
        </w:tc>
        <w:tc>
          <w:tcPr>
            <w:tcW w:w="1418"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0</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2</w:t>
            </w:r>
          </w:p>
        </w:tc>
      </w:tr>
      <w:tr w:rsidR="00054515" w:rsidRPr="00E03B9F" w:rsidTr="00995077">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jc w:val="both"/>
              <w:rPr>
                <w:color w:val="000000"/>
                <w:sz w:val="28"/>
                <w:szCs w:val="28"/>
              </w:rPr>
            </w:pPr>
            <w:r w:rsidRPr="009423E6">
              <w:rPr>
                <w:color w:val="000000"/>
                <w:sz w:val="28"/>
                <w:szCs w:val="28"/>
              </w:rPr>
              <w:t>сумма наложенных штрафов (тыс.рублей)</w:t>
            </w:r>
          </w:p>
        </w:tc>
        <w:tc>
          <w:tcPr>
            <w:tcW w:w="1418"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0</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0</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10</w:t>
            </w:r>
          </w:p>
        </w:tc>
      </w:tr>
      <w:tr w:rsidR="00054515" w:rsidRPr="00E03B9F" w:rsidTr="00995077">
        <w:trPr>
          <w:trHeight w:val="660"/>
        </w:trPr>
        <w:tc>
          <w:tcPr>
            <w:tcW w:w="9087" w:type="dxa"/>
            <w:gridSpan w:val="4"/>
            <w:tcBorders>
              <w:top w:val="single" w:sz="4" w:space="0" w:color="auto"/>
              <w:left w:val="single" w:sz="4" w:space="0" w:color="auto"/>
              <w:bottom w:val="single" w:sz="4" w:space="0" w:color="auto"/>
              <w:right w:val="single" w:sz="4" w:space="0" w:color="000000"/>
            </w:tcBorders>
            <w:shd w:val="clear" w:color="auto" w:fill="DEEAF6"/>
            <w:vAlign w:val="bottom"/>
            <w:hideMark/>
          </w:tcPr>
          <w:p w:rsidR="00054515" w:rsidRPr="009423E6" w:rsidRDefault="00054515" w:rsidP="00995077">
            <w:pPr>
              <w:jc w:val="center"/>
              <w:rPr>
                <w:b/>
                <w:bCs/>
                <w:color w:val="000000"/>
                <w:sz w:val="28"/>
                <w:szCs w:val="28"/>
              </w:rPr>
            </w:pPr>
            <w:r w:rsidRPr="009423E6">
              <w:rPr>
                <w:b/>
                <w:bCs/>
                <w:color w:val="000000"/>
                <w:sz w:val="28"/>
                <w:szCs w:val="28"/>
              </w:rPr>
              <w:t>Привлечено к дисциплинарной ответственности должностных лиц, виновных в нарушении законодательства по результатам контрольных мероприятий</w:t>
            </w:r>
          </w:p>
        </w:tc>
      </w:tr>
      <w:tr w:rsidR="00054515" w:rsidRPr="00E03B9F" w:rsidTr="00995077">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054515" w:rsidRPr="009423E6" w:rsidRDefault="00054515" w:rsidP="00995077">
            <w:pPr>
              <w:rPr>
                <w:color w:val="000000"/>
                <w:sz w:val="28"/>
                <w:szCs w:val="28"/>
              </w:rPr>
            </w:pPr>
            <w:r w:rsidRPr="009423E6">
              <w:rPr>
                <w:color w:val="000000"/>
                <w:sz w:val="28"/>
                <w:szCs w:val="28"/>
              </w:rPr>
              <w:t xml:space="preserve">количество </w:t>
            </w:r>
          </w:p>
        </w:tc>
        <w:tc>
          <w:tcPr>
            <w:tcW w:w="1418"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w:t>
            </w:r>
          </w:p>
        </w:tc>
        <w:tc>
          <w:tcPr>
            <w:tcW w:w="1559" w:type="dxa"/>
            <w:tcBorders>
              <w:top w:val="nil"/>
              <w:left w:val="nil"/>
              <w:bottom w:val="single" w:sz="4" w:space="0" w:color="auto"/>
              <w:right w:val="single" w:sz="4" w:space="0" w:color="auto"/>
            </w:tcBorders>
            <w:shd w:val="clear" w:color="auto" w:fill="auto"/>
            <w:vAlign w:val="bottom"/>
            <w:hideMark/>
          </w:tcPr>
          <w:p w:rsidR="00054515" w:rsidRPr="009423E6" w:rsidRDefault="00054515" w:rsidP="00995077">
            <w:pPr>
              <w:jc w:val="center"/>
              <w:rPr>
                <w:color w:val="000000"/>
                <w:sz w:val="28"/>
                <w:szCs w:val="28"/>
              </w:rPr>
            </w:pPr>
            <w:r w:rsidRPr="009423E6">
              <w:rPr>
                <w:color w:val="000000"/>
                <w:sz w:val="28"/>
                <w:szCs w:val="28"/>
              </w:rPr>
              <w:t>18</w:t>
            </w:r>
          </w:p>
        </w:tc>
      </w:tr>
      <w:tr w:rsidR="00054515" w:rsidRPr="00E03B9F" w:rsidTr="00995077">
        <w:trPr>
          <w:trHeight w:val="300"/>
        </w:trPr>
        <w:tc>
          <w:tcPr>
            <w:tcW w:w="4551" w:type="dxa"/>
            <w:tcBorders>
              <w:top w:val="nil"/>
              <w:left w:val="nil"/>
              <w:bottom w:val="nil"/>
              <w:right w:val="nil"/>
            </w:tcBorders>
            <w:shd w:val="clear" w:color="auto" w:fill="auto"/>
            <w:vAlign w:val="bottom"/>
            <w:hideMark/>
          </w:tcPr>
          <w:p w:rsidR="00054515" w:rsidRPr="00E03B9F" w:rsidRDefault="00054515" w:rsidP="00995077">
            <w:pPr>
              <w:rPr>
                <w:color w:val="000000"/>
              </w:rPr>
            </w:pPr>
          </w:p>
        </w:tc>
        <w:tc>
          <w:tcPr>
            <w:tcW w:w="1418" w:type="dxa"/>
            <w:tcBorders>
              <w:top w:val="nil"/>
              <w:left w:val="nil"/>
              <w:bottom w:val="nil"/>
              <w:right w:val="nil"/>
            </w:tcBorders>
            <w:shd w:val="clear" w:color="auto" w:fill="auto"/>
            <w:vAlign w:val="bottom"/>
            <w:hideMark/>
          </w:tcPr>
          <w:p w:rsidR="00054515" w:rsidRPr="00E03B9F" w:rsidRDefault="00054515" w:rsidP="00995077">
            <w:pPr>
              <w:jc w:val="center"/>
              <w:rPr>
                <w:color w:val="000000"/>
              </w:rPr>
            </w:pPr>
          </w:p>
        </w:tc>
        <w:tc>
          <w:tcPr>
            <w:tcW w:w="1559" w:type="dxa"/>
            <w:tcBorders>
              <w:top w:val="nil"/>
              <w:left w:val="nil"/>
              <w:bottom w:val="nil"/>
              <w:right w:val="nil"/>
            </w:tcBorders>
            <w:shd w:val="clear" w:color="auto" w:fill="auto"/>
            <w:vAlign w:val="bottom"/>
            <w:hideMark/>
          </w:tcPr>
          <w:p w:rsidR="00054515" w:rsidRPr="00E03B9F" w:rsidRDefault="00054515" w:rsidP="00995077">
            <w:pPr>
              <w:jc w:val="center"/>
              <w:rPr>
                <w:color w:val="000000"/>
              </w:rPr>
            </w:pPr>
          </w:p>
        </w:tc>
        <w:tc>
          <w:tcPr>
            <w:tcW w:w="1559" w:type="dxa"/>
            <w:tcBorders>
              <w:top w:val="nil"/>
              <w:left w:val="nil"/>
              <w:bottom w:val="nil"/>
              <w:right w:val="nil"/>
            </w:tcBorders>
            <w:shd w:val="clear" w:color="auto" w:fill="auto"/>
            <w:vAlign w:val="bottom"/>
            <w:hideMark/>
          </w:tcPr>
          <w:p w:rsidR="00054515" w:rsidRPr="00E03B9F" w:rsidRDefault="00054515" w:rsidP="00995077">
            <w:pPr>
              <w:jc w:val="center"/>
              <w:rPr>
                <w:color w:val="000000"/>
              </w:rPr>
            </w:pPr>
          </w:p>
        </w:tc>
      </w:tr>
      <w:tr w:rsidR="00054515" w:rsidRPr="00E03B9F" w:rsidTr="00995077">
        <w:trPr>
          <w:trHeight w:val="660"/>
        </w:trPr>
        <w:tc>
          <w:tcPr>
            <w:tcW w:w="9087" w:type="dxa"/>
            <w:gridSpan w:val="4"/>
            <w:tcBorders>
              <w:top w:val="nil"/>
              <w:left w:val="nil"/>
              <w:bottom w:val="nil"/>
              <w:right w:val="nil"/>
            </w:tcBorders>
            <w:shd w:val="clear" w:color="auto" w:fill="auto"/>
            <w:vAlign w:val="bottom"/>
            <w:hideMark/>
          </w:tcPr>
          <w:p w:rsidR="00054515" w:rsidRPr="00914E3C" w:rsidRDefault="00054515" w:rsidP="00995077">
            <w:pPr>
              <w:jc w:val="both"/>
              <w:rPr>
                <w:color w:val="000000"/>
                <w:sz w:val="20"/>
                <w:szCs w:val="20"/>
              </w:rPr>
            </w:pPr>
            <w:r w:rsidRPr="00510DC3">
              <w:rPr>
                <w:b/>
                <w:color w:val="000000"/>
                <w:sz w:val="28"/>
                <w:szCs w:val="28"/>
                <w:vertAlign w:val="superscript"/>
              </w:rPr>
              <w:t>1</w:t>
            </w:r>
            <w:r w:rsidRPr="00914E3C">
              <w:rPr>
                <w:color w:val="000000"/>
                <w:sz w:val="20"/>
                <w:szCs w:val="20"/>
                <w:vertAlign w:val="superscript"/>
              </w:rPr>
              <w:t xml:space="preserve"> </w:t>
            </w:r>
            <w:r w:rsidRPr="00914E3C">
              <w:rPr>
                <w:color w:val="000000"/>
                <w:sz w:val="20"/>
                <w:szCs w:val="20"/>
              </w:rPr>
              <w:t>С учетом мероприятий, проведенных в рамках оперативного анализа и контроля за исполнением бюджета города Курска. Без учета проведенных экспертиз муниципальных правовых актов города Курска и муниципальных программ</w:t>
            </w:r>
            <w:r>
              <w:rPr>
                <w:color w:val="000000"/>
                <w:sz w:val="20"/>
                <w:szCs w:val="20"/>
              </w:rPr>
              <w:t xml:space="preserve"> города Курска</w:t>
            </w:r>
            <w:r w:rsidRPr="00914E3C">
              <w:rPr>
                <w:color w:val="000000"/>
                <w:sz w:val="20"/>
                <w:szCs w:val="20"/>
              </w:rPr>
              <w:t xml:space="preserve">. </w:t>
            </w:r>
          </w:p>
        </w:tc>
      </w:tr>
      <w:tr w:rsidR="00054515" w:rsidRPr="00E03B9F" w:rsidTr="00995077">
        <w:trPr>
          <w:trHeight w:val="345"/>
        </w:trPr>
        <w:tc>
          <w:tcPr>
            <w:tcW w:w="9087" w:type="dxa"/>
            <w:gridSpan w:val="4"/>
            <w:tcBorders>
              <w:top w:val="nil"/>
              <w:left w:val="nil"/>
              <w:bottom w:val="nil"/>
              <w:right w:val="nil"/>
            </w:tcBorders>
            <w:shd w:val="clear" w:color="auto" w:fill="auto"/>
            <w:vAlign w:val="bottom"/>
            <w:hideMark/>
          </w:tcPr>
          <w:p w:rsidR="00054515" w:rsidRPr="00914E3C" w:rsidRDefault="00054515" w:rsidP="00995077">
            <w:pPr>
              <w:jc w:val="both"/>
              <w:rPr>
                <w:color w:val="000000"/>
                <w:sz w:val="20"/>
                <w:szCs w:val="20"/>
              </w:rPr>
            </w:pPr>
            <w:r w:rsidRPr="007B2A36">
              <w:rPr>
                <w:b/>
                <w:color w:val="000000"/>
                <w:sz w:val="28"/>
                <w:szCs w:val="28"/>
                <w:vertAlign w:val="superscript"/>
              </w:rPr>
              <w:t>2</w:t>
            </w:r>
            <w:r w:rsidRPr="00914E3C">
              <w:rPr>
                <w:color w:val="000000"/>
                <w:sz w:val="20"/>
                <w:szCs w:val="20"/>
                <w:vertAlign w:val="superscript"/>
              </w:rPr>
              <w:t xml:space="preserve"> </w:t>
            </w:r>
            <w:r w:rsidRPr="00914E3C">
              <w:rPr>
                <w:color w:val="000000"/>
                <w:sz w:val="20"/>
                <w:szCs w:val="20"/>
              </w:rPr>
              <w:t>Приведено суммарное количество объектов по каждому контрольному и экспертно-аналитическому мероприятию.</w:t>
            </w:r>
          </w:p>
        </w:tc>
      </w:tr>
      <w:tr w:rsidR="00054515" w:rsidRPr="00E03B9F" w:rsidTr="00995077">
        <w:trPr>
          <w:trHeight w:val="345"/>
        </w:trPr>
        <w:tc>
          <w:tcPr>
            <w:tcW w:w="9087" w:type="dxa"/>
            <w:gridSpan w:val="4"/>
            <w:tcBorders>
              <w:top w:val="nil"/>
              <w:left w:val="nil"/>
              <w:bottom w:val="nil"/>
              <w:right w:val="nil"/>
            </w:tcBorders>
            <w:shd w:val="clear" w:color="auto" w:fill="auto"/>
            <w:vAlign w:val="bottom"/>
          </w:tcPr>
          <w:p w:rsidR="00054515" w:rsidRPr="00F1036E" w:rsidRDefault="00054515" w:rsidP="00995077">
            <w:pPr>
              <w:jc w:val="both"/>
              <w:rPr>
                <w:color w:val="000000"/>
                <w:sz w:val="20"/>
                <w:szCs w:val="20"/>
              </w:rPr>
            </w:pPr>
          </w:p>
        </w:tc>
      </w:tr>
    </w:tbl>
    <w:p w:rsidR="00054515" w:rsidRPr="00F5488A" w:rsidRDefault="00054515" w:rsidP="00054515">
      <w:pPr>
        <w:ind w:firstLine="709"/>
        <w:jc w:val="both"/>
        <w:rPr>
          <w:sz w:val="28"/>
          <w:szCs w:val="28"/>
        </w:rPr>
      </w:pPr>
      <w:r w:rsidRPr="00F5488A">
        <w:rPr>
          <w:sz w:val="28"/>
          <w:szCs w:val="28"/>
        </w:rPr>
        <w:t xml:space="preserve">Выявленные в 2019 году нарушения классифицированы в соответствии с Классификатором нарушений, выявляемых в ходе внешнего государственного аудита (контроля), одобренным Советом контрольно-счетных органов при Счетной палате Российской Федерации 17.12.2014 (протокол №2-СКСО) и Коллегией Счетной палаты Российской Федерации 18.12.2014 </w:t>
      </w:r>
      <w:r>
        <w:rPr>
          <w:sz w:val="28"/>
          <w:szCs w:val="28"/>
        </w:rPr>
        <w:t xml:space="preserve">в редакции от 22.12.2015 </w:t>
      </w:r>
      <w:r w:rsidRPr="00F5488A">
        <w:rPr>
          <w:sz w:val="28"/>
          <w:szCs w:val="28"/>
        </w:rPr>
        <w:t>(далее – классификатор).</w:t>
      </w:r>
    </w:p>
    <w:p w:rsidR="00054515" w:rsidRPr="00FA3ECE" w:rsidRDefault="00054515" w:rsidP="00054515">
      <w:pPr>
        <w:widowControl w:val="0"/>
        <w:suppressAutoHyphens/>
        <w:ind w:firstLine="709"/>
        <w:jc w:val="both"/>
        <w:rPr>
          <w:color w:val="7B7B7B"/>
          <w:sz w:val="28"/>
          <w:szCs w:val="28"/>
        </w:rPr>
      </w:pPr>
    </w:p>
    <w:p w:rsidR="00054515" w:rsidRPr="00CF527F" w:rsidRDefault="00054515" w:rsidP="00054515">
      <w:pPr>
        <w:widowControl w:val="0"/>
        <w:suppressAutoHyphens/>
        <w:ind w:firstLine="709"/>
        <w:jc w:val="center"/>
        <w:rPr>
          <w:b/>
          <w:sz w:val="28"/>
          <w:szCs w:val="28"/>
        </w:rPr>
      </w:pPr>
      <w:r w:rsidRPr="00CF527F">
        <w:rPr>
          <w:b/>
          <w:sz w:val="28"/>
          <w:szCs w:val="28"/>
        </w:rPr>
        <w:t>Общее количество выявленных нарушений в 2019 году</w:t>
      </w:r>
    </w:p>
    <w:p w:rsidR="004B59F9" w:rsidRDefault="004B59F9" w:rsidP="004B59F9">
      <w:pPr>
        <w:widowControl w:val="0"/>
        <w:suppressAutoHyphens/>
        <w:ind w:firstLine="709"/>
        <w:jc w:val="center"/>
        <w:rPr>
          <w:sz w:val="28"/>
          <w:szCs w:val="28"/>
        </w:rPr>
      </w:pPr>
    </w:p>
    <w:p w:rsidR="004B59F9" w:rsidRPr="00CB3FD8" w:rsidRDefault="00B7247D" w:rsidP="004B59F9">
      <w:pPr>
        <w:widowControl w:val="0"/>
        <w:suppressAutoHyphens/>
        <w:jc w:val="center"/>
        <w:rPr>
          <w:sz w:val="28"/>
          <w:szCs w:val="28"/>
        </w:rPr>
      </w:pPr>
      <w:r>
        <w:rPr>
          <w:noProof/>
          <w:sz w:val="28"/>
          <w:szCs w:val="28"/>
        </w:rPr>
        <w:drawing>
          <wp:inline distT="0" distB="0" distL="0" distR="0">
            <wp:extent cx="5589905" cy="3698875"/>
            <wp:effectExtent l="0" t="0" r="10795" b="1587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54515" w:rsidRPr="000F597A" w:rsidRDefault="00054515" w:rsidP="00054515">
      <w:pPr>
        <w:widowControl w:val="0"/>
        <w:suppressAutoHyphens/>
        <w:ind w:firstLine="709"/>
        <w:jc w:val="center"/>
        <w:rPr>
          <w:b/>
          <w:sz w:val="28"/>
          <w:szCs w:val="28"/>
        </w:rPr>
      </w:pPr>
      <w:r w:rsidRPr="000F597A">
        <w:rPr>
          <w:b/>
          <w:sz w:val="28"/>
          <w:szCs w:val="28"/>
        </w:rPr>
        <w:lastRenderedPageBreak/>
        <w:t>Общая сумма выявленных нарушений в 2019 году</w:t>
      </w:r>
    </w:p>
    <w:p w:rsidR="00CA3DBC" w:rsidRDefault="00CA3DBC" w:rsidP="00CA3DBC">
      <w:pPr>
        <w:widowControl w:val="0"/>
        <w:suppressAutoHyphens/>
        <w:ind w:firstLine="709"/>
        <w:jc w:val="center"/>
        <w:rPr>
          <w:sz w:val="28"/>
          <w:szCs w:val="28"/>
        </w:rPr>
      </w:pPr>
    </w:p>
    <w:p w:rsidR="00CA3DBC" w:rsidRDefault="00B7247D" w:rsidP="00CA3DBC">
      <w:pPr>
        <w:widowControl w:val="0"/>
        <w:suppressAutoHyphens/>
        <w:jc w:val="center"/>
        <w:rPr>
          <w:sz w:val="28"/>
          <w:szCs w:val="28"/>
        </w:rPr>
      </w:pPr>
      <w:r>
        <w:rPr>
          <w:noProof/>
          <w:sz w:val="28"/>
          <w:szCs w:val="28"/>
        </w:rPr>
        <w:drawing>
          <wp:inline distT="0" distB="0" distL="0" distR="0">
            <wp:extent cx="5506085" cy="3617595"/>
            <wp:effectExtent l="0" t="0" r="18415" b="190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A3DBC" w:rsidRDefault="00CA3DBC" w:rsidP="00CA3DBC">
      <w:pPr>
        <w:widowControl w:val="0"/>
        <w:suppressAutoHyphens/>
        <w:ind w:firstLine="709"/>
        <w:jc w:val="center"/>
        <w:rPr>
          <w:sz w:val="28"/>
          <w:szCs w:val="28"/>
        </w:rPr>
      </w:pPr>
    </w:p>
    <w:p w:rsidR="00054515" w:rsidRPr="00050D55" w:rsidRDefault="00054515" w:rsidP="00054515">
      <w:pPr>
        <w:ind w:firstLine="709"/>
        <w:jc w:val="both"/>
        <w:rPr>
          <w:sz w:val="28"/>
          <w:szCs w:val="28"/>
        </w:rPr>
      </w:pPr>
      <w:r w:rsidRPr="00050D55">
        <w:rPr>
          <w:sz w:val="28"/>
          <w:szCs w:val="28"/>
        </w:rPr>
        <w:t>Наибольший объём нарушений в процентном выражении приходится на нарушения при формировании и исполнении бюджетов (</w:t>
      </w:r>
      <w:r>
        <w:rPr>
          <w:sz w:val="28"/>
          <w:szCs w:val="28"/>
        </w:rPr>
        <w:t xml:space="preserve">36% - 297 нарушений на общую </w:t>
      </w:r>
      <w:r w:rsidRPr="00050D55">
        <w:rPr>
          <w:sz w:val="28"/>
          <w:szCs w:val="28"/>
        </w:rPr>
        <w:t>сумму 13</w:t>
      </w:r>
      <w:r>
        <w:rPr>
          <w:sz w:val="28"/>
          <w:szCs w:val="28"/>
        </w:rPr>
        <w:t xml:space="preserve"> </w:t>
      </w:r>
      <w:r w:rsidRPr="00050D55">
        <w:rPr>
          <w:sz w:val="28"/>
          <w:szCs w:val="28"/>
        </w:rPr>
        <w:t>580,1 тыс.рублей), а в суммовом выражении приходится на нарушения при осуществлении государственных (муниципальных) закупок и закупок отдельны</w:t>
      </w:r>
      <w:r>
        <w:rPr>
          <w:sz w:val="28"/>
          <w:szCs w:val="28"/>
        </w:rPr>
        <w:t>ми видами юридических лиц (64,4</w:t>
      </w:r>
      <w:r w:rsidRPr="00050D55">
        <w:rPr>
          <w:sz w:val="28"/>
          <w:szCs w:val="28"/>
        </w:rPr>
        <w:t xml:space="preserve">% - 242 нарушения на общую сумму </w:t>
      </w:r>
      <w:r>
        <w:rPr>
          <w:sz w:val="28"/>
          <w:szCs w:val="28"/>
        </w:rPr>
        <w:t xml:space="preserve">                        </w:t>
      </w:r>
      <w:r w:rsidRPr="00050D55">
        <w:rPr>
          <w:sz w:val="28"/>
          <w:szCs w:val="28"/>
        </w:rPr>
        <w:t>71 930,3 тыс.рублей).</w:t>
      </w:r>
    </w:p>
    <w:p w:rsidR="00054515" w:rsidRPr="004B5DCC"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4B5DCC">
        <w:rPr>
          <w:rFonts w:ascii="Times New Roman" w:hAnsi="Times New Roman" w:cs="Times New Roman"/>
          <w:color w:val="auto"/>
          <w:sz w:val="28"/>
          <w:szCs w:val="28"/>
        </w:rPr>
        <w:t xml:space="preserve">Информация о деятельности Контрольно-счетной палаты размещалась на официальном сайте Контрольно-счетной палаты в сети «Интернет» </w:t>
      </w:r>
      <w:r w:rsidRPr="004B5DCC">
        <w:rPr>
          <w:rFonts w:ascii="Times New Roman" w:hAnsi="Times New Roman" w:cs="Times New Roman"/>
          <w:bCs/>
          <w:color w:val="auto"/>
          <w:sz w:val="28"/>
          <w:szCs w:val="28"/>
        </w:rPr>
        <w:t>(</w:t>
      </w:r>
      <w:hyperlink r:id="rId13" w:history="1">
        <w:r w:rsidRPr="004B5DCC">
          <w:rPr>
            <w:rStyle w:val="af8"/>
            <w:rFonts w:ascii="Times New Roman" w:hAnsi="Times New Roman" w:cs="Times New Roman"/>
            <w:bCs/>
            <w:color w:val="auto"/>
            <w:sz w:val="28"/>
            <w:szCs w:val="28"/>
            <w:u w:val="none"/>
            <w:lang w:val="en-US"/>
          </w:rPr>
          <w:t>www</w:t>
        </w:r>
        <w:r w:rsidRPr="004B5DCC">
          <w:rPr>
            <w:rStyle w:val="af8"/>
            <w:rFonts w:ascii="Times New Roman" w:hAnsi="Times New Roman" w:cs="Times New Roman"/>
            <w:bCs/>
            <w:color w:val="auto"/>
            <w:sz w:val="28"/>
            <w:szCs w:val="28"/>
            <w:u w:val="none"/>
          </w:rPr>
          <w:t>.</w:t>
        </w:r>
        <w:r w:rsidRPr="004B5DCC">
          <w:rPr>
            <w:rStyle w:val="af8"/>
            <w:rFonts w:ascii="Times New Roman" w:hAnsi="Times New Roman" w:cs="Times New Roman"/>
            <w:bCs/>
            <w:color w:val="auto"/>
            <w:sz w:val="28"/>
            <w:szCs w:val="28"/>
            <w:u w:val="none"/>
            <w:lang w:val="en-US"/>
          </w:rPr>
          <w:t>ksp</w:t>
        </w:r>
        <w:r w:rsidRPr="004B5DCC">
          <w:rPr>
            <w:rStyle w:val="af8"/>
            <w:rFonts w:ascii="Times New Roman" w:hAnsi="Times New Roman" w:cs="Times New Roman"/>
            <w:bCs/>
            <w:color w:val="auto"/>
            <w:sz w:val="28"/>
            <w:szCs w:val="28"/>
            <w:u w:val="none"/>
          </w:rPr>
          <w:t>-</w:t>
        </w:r>
        <w:r w:rsidRPr="004B5DCC">
          <w:rPr>
            <w:rStyle w:val="af8"/>
            <w:rFonts w:ascii="Times New Roman" w:hAnsi="Times New Roman" w:cs="Times New Roman"/>
            <w:bCs/>
            <w:color w:val="auto"/>
            <w:sz w:val="28"/>
            <w:szCs w:val="28"/>
            <w:u w:val="none"/>
            <w:lang w:val="en-US"/>
          </w:rPr>
          <w:t>kursk</w:t>
        </w:r>
        <w:r w:rsidRPr="004B5DCC">
          <w:rPr>
            <w:rStyle w:val="af8"/>
            <w:rFonts w:ascii="Times New Roman" w:hAnsi="Times New Roman" w:cs="Times New Roman"/>
            <w:bCs/>
            <w:color w:val="auto"/>
            <w:sz w:val="28"/>
            <w:szCs w:val="28"/>
            <w:u w:val="none"/>
          </w:rPr>
          <w:t>.</w:t>
        </w:r>
        <w:r w:rsidRPr="004B5DCC">
          <w:rPr>
            <w:rStyle w:val="af8"/>
            <w:rFonts w:ascii="Times New Roman" w:hAnsi="Times New Roman" w:cs="Times New Roman"/>
            <w:bCs/>
            <w:color w:val="auto"/>
            <w:sz w:val="28"/>
            <w:szCs w:val="28"/>
            <w:u w:val="none"/>
            <w:lang w:val="en-US"/>
          </w:rPr>
          <w:t>ru</w:t>
        </w:r>
      </w:hyperlink>
      <w:r w:rsidRPr="004B5DCC">
        <w:rPr>
          <w:rFonts w:ascii="Times New Roman" w:hAnsi="Times New Roman" w:cs="Times New Roman"/>
          <w:bCs/>
          <w:color w:val="auto"/>
          <w:sz w:val="28"/>
          <w:szCs w:val="28"/>
        </w:rPr>
        <w:t xml:space="preserve">), </w:t>
      </w:r>
      <w:r w:rsidRPr="004B5DCC">
        <w:rPr>
          <w:rFonts w:ascii="Times New Roman" w:hAnsi="Times New Roman" w:cs="Times New Roman"/>
          <w:color w:val="auto"/>
          <w:sz w:val="28"/>
          <w:szCs w:val="28"/>
          <w:shd w:val="clear" w:color="auto" w:fill="FFFFFF"/>
        </w:rPr>
        <w:t>в государственной информационной системе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 (</w:t>
      </w:r>
      <w:hyperlink r:id="rId14" w:history="1">
        <w:r w:rsidRPr="004B5DCC">
          <w:rPr>
            <w:rStyle w:val="af8"/>
            <w:rFonts w:ascii="Times New Roman" w:hAnsi="Times New Roman" w:cs="Times New Roman"/>
            <w:color w:val="auto"/>
            <w:sz w:val="28"/>
            <w:szCs w:val="28"/>
            <w:u w:val="none"/>
            <w:shd w:val="clear" w:color="auto" w:fill="FFFFFF"/>
            <w:lang w:val="en-US"/>
          </w:rPr>
          <w:t>www</w:t>
        </w:r>
        <w:r w:rsidRPr="004B5DCC">
          <w:rPr>
            <w:rStyle w:val="af8"/>
            <w:rFonts w:ascii="Times New Roman" w:hAnsi="Times New Roman" w:cs="Times New Roman"/>
            <w:color w:val="auto"/>
            <w:sz w:val="28"/>
            <w:szCs w:val="28"/>
            <w:u w:val="none"/>
            <w:shd w:val="clear" w:color="auto" w:fill="FFFFFF"/>
          </w:rPr>
          <w:t>.</w:t>
        </w:r>
        <w:r w:rsidRPr="004B5DCC">
          <w:rPr>
            <w:rStyle w:val="af8"/>
            <w:rFonts w:ascii="Times New Roman" w:hAnsi="Times New Roman" w:cs="Times New Roman"/>
            <w:color w:val="auto"/>
            <w:sz w:val="28"/>
            <w:szCs w:val="28"/>
            <w:u w:val="none"/>
            <w:shd w:val="clear" w:color="auto" w:fill="FFFFFF"/>
            <w:lang w:val="en-US"/>
          </w:rPr>
          <w:t>portal</w:t>
        </w:r>
        <w:r w:rsidRPr="004B5DCC">
          <w:rPr>
            <w:rStyle w:val="af8"/>
            <w:rFonts w:ascii="Times New Roman" w:hAnsi="Times New Roman" w:cs="Times New Roman"/>
            <w:color w:val="auto"/>
            <w:sz w:val="28"/>
            <w:szCs w:val="28"/>
            <w:u w:val="none"/>
            <w:shd w:val="clear" w:color="auto" w:fill="FFFFFF"/>
          </w:rPr>
          <w:t>.</w:t>
        </w:r>
        <w:r w:rsidRPr="004B5DCC">
          <w:rPr>
            <w:rStyle w:val="af8"/>
            <w:rFonts w:ascii="Times New Roman" w:hAnsi="Times New Roman" w:cs="Times New Roman"/>
            <w:color w:val="auto"/>
            <w:sz w:val="28"/>
            <w:szCs w:val="28"/>
            <w:u w:val="none"/>
            <w:shd w:val="clear" w:color="auto" w:fill="FFFFFF"/>
            <w:lang w:val="en-US"/>
          </w:rPr>
          <w:t>audit</w:t>
        </w:r>
        <w:r w:rsidRPr="004B5DCC">
          <w:rPr>
            <w:rStyle w:val="af8"/>
            <w:rFonts w:ascii="Times New Roman" w:hAnsi="Times New Roman" w:cs="Times New Roman"/>
            <w:color w:val="auto"/>
            <w:sz w:val="28"/>
            <w:szCs w:val="28"/>
            <w:u w:val="none"/>
            <w:shd w:val="clear" w:color="auto" w:fill="FFFFFF"/>
          </w:rPr>
          <w:t>.</w:t>
        </w:r>
        <w:r w:rsidRPr="004B5DCC">
          <w:rPr>
            <w:rStyle w:val="af8"/>
            <w:rFonts w:ascii="Times New Roman" w:hAnsi="Times New Roman" w:cs="Times New Roman"/>
            <w:color w:val="auto"/>
            <w:sz w:val="28"/>
            <w:szCs w:val="28"/>
            <w:u w:val="none"/>
            <w:shd w:val="clear" w:color="auto" w:fill="FFFFFF"/>
            <w:lang w:val="en-US"/>
          </w:rPr>
          <w:t>gov</w:t>
        </w:r>
        <w:r w:rsidRPr="004B5DCC">
          <w:rPr>
            <w:rStyle w:val="af8"/>
            <w:rFonts w:ascii="Times New Roman" w:hAnsi="Times New Roman" w:cs="Times New Roman"/>
            <w:color w:val="auto"/>
            <w:sz w:val="28"/>
            <w:szCs w:val="28"/>
            <w:u w:val="none"/>
            <w:shd w:val="clear" w:color="auto" w:fill="FFFFFF"/>
          </w:rPr>
          <w:t>.</w:t>
        </w:r>
        <w:r w:rsidRPr="004B5DCC">
          <w:rPr>
            <w:rStyle w:val="af8"/>
            <w:rFonts w:ascii="Times New Roman" w:hAnsi="Times New Roman" w:cs="Times New Roman"/>
            <w:color w:val="auto"/>
            <w:sz w:val="28"/>
            <w:szCs w:val="28"/>
            <w:u w:val="none"/>
            <w:shd w:val="clear" w:color="auto" w:fill="FFFFFF"/>
            <w:lang w:val="en-US"/>
          </w:rPr>
          <w:t>ru</w:t>
        </w:r>
      </w:hyperlink>
      <w:r w:rsidRPr="004B5DCC">
        <w:rPr>
          <w:rFonts w:ascii="Times New Roman" w:hAnsi="Times New Roman" w:cs="Times New Roman"/>
          <w:color w:val="auto"/>
          <w:sz w:val="28"/>
          <w:szCs w:val="28"/>
          <w:shd w:val="clear" w:color="auto" w:fill="FFFFFF"/>
        </w:rPr>
        <w:t>)</w:t>
      </w:r>
      <w:r w:rsidRPr="004B5DCC">
        <w:rPr>
          <w:rFonts w:ascii="Times New Roman" w:hAnsi="Times New Roman" w:cs="Times New Roman"/>
          <w:color w:val="auto"/>
          <w:sz w:val="28"/>
          <w:szCs w:val="28"/>
        </w:rPr>
        <w:t xml:space="preserve"> и на портале Счетной палаты Российской Федерации и контрольно-счетных органов Российской федерации (</w:t>
      </w:r>
      <w:hyperlink r:id="rId15" w:history="1">
        <w:r w:rsidRPr="004B5DCC">
          <w:rPr>
            <w:rStyle w:val="af8"/>
            <w:rFonts w:ascii="Times New Roman" w:hAnsi="Times New Roman" w:cs="Times New Roman"/>
            <w:color w:val="auto"/>
            <w:sz w:val="28"/>
            <w:szCs w:val="28"/>
            <w:u w:val="none"/>
            <w:lang w:val="en-US"/>
          </w:rPr>
          <w:t>www</w:t>
        </w:r>
        <w:r w:rsidRPr="004B5DCC">
          <w:rPr>
            <w:rStyle w:val="af8"/>
            <w:rFonts w:ascii="Times New Roman" w:hAnsi="Times New Roman" w:cs="Times New Roman"/>
            <w:color w:val="auto"/>
            <w:sz w:val="28"/>
            <w:szCs w:val="28"/>
            <w:u w:val="none"/>
          </w:rPr>
          <w:t>.</w:t>
        </w:r>
        <w:r w:rsidRPr="004B5DCC">
          <w:rPr>
            <w:rStyle w:val="af8"/>
            <w:rFonts w:ascii="Times New Roman" w:hAnsi="Times New Roman" w:cs="Times New Roman"/>
            <w:color w:val="auto"/>
            <w:sz w:val="28"/>
            <w:szCs w:val="28"/>
            <w:u w:val="none"/>
            <w:lang w:val="en-US"/>
          </w:rPr>
          <w:t>portalkso</w:t>
        </w:r>
        <w:r w:rsidRPr="004B5DCC">
          <w:rPr>
            <w:rStyle w:val="af8"/>
            <w:rFonts w:ascii="Times New Roman" w:hAnsi="Times New Roman" w:cs="Times New Roman"/>
            <w:color w:val="auto"/>
            <w:sz w:val="28"/>
            <w:szCs w:val="28"/>
            <w:u w:val="none"/>
          </w:rPr>
          <w:t>.</w:t>
        </w:r>
        <w:r w:rsidRPr="004B5DCC">
          <w:rPr>
            <w:rStyle w:val="af8"/>
            <w:rFonts w:ascii="Times New Roman" w:hAnsi="Times New Roman" w:cs="Times New Roman"/>
            <w:color w:val="auto"/>
            <w:sz w:val="28"/>
            <w:szCs w:val="28"/>
            <w:u w:val="none"/>
            <w:lang w:val="en-US"/>
          </w:rPr>
          <w:t>ru</w:t>
        </w:r>
      </w:hyperlink>
      <w:r w:rsidRPr="004B5DCC">
        <w:rPr>
          <w:rFonts w:ascii="Times New Roman" w:hAnsi="Times New Roman" w:cs="Times New Roman"/>
          <w:color w:val="auto"/>
          <w:sz w:val="28"/>
          <w:szCs w:val="28"/>
        </w:rPr>
        <w:t>), опубликовывалась в Курской городской общественно-политической газете «Городские известия» (</w:t>
      </w:r>
      <w:hyperlink r:id="rId16" w:history="1">
        <w:r w:rsidRPr="004B5DCC">
          <w:rPr>
            <w:rStyle w:val="af8"/>
            <w:rFonts w:ascii="Times New Roman" w:hAnsi="Times New Roman" w:cs="Times New Roman"/>
            <w:color w:val="auto"/>
            <w:sz w:val="28"/>
            <w:szCs w:val="28"/>
            <w:u w:val="none"/>
            <w:lang w:val="en-US"/>
          </w:rPr>
          <w:t>www</w:t>
        </w:r>
        <w:r w:rsidRPr="004B5DCC">
          <w:rPr>
            <w:rStyle w:val="af8"/>
            <w:rFonts w:ascii="Times New Roman" w:hAnsi="Times New Roman" w:cs="Times New Roman"/>
            <w:color w:val="auto"/>
            <w:sz w:val="28"/>
            <w:szCs w:val="28"/>
            <w:u w:val="none"/>
          </w:rPr>
          <w:t>.gikursk.ru</w:t>
        </w:r>
      </w:hyperlink>
      <w:r w:rsidRPr="004B5DCC">
        <w:rPr>
          <w:rFonts w:ascii="Times New Roman" w:hAnsi="Times New Roman" w:cs="Times New Roman"/>
          <w:color w:val="auto"/>
          <w:sz w:val="28"/>
          <w:szCs w:val="28"/>
        </w:rPr>
        <w:t>).</w:t>
      </w:r>
    </w:p>
    <w:p w:rsidR="00054515" w:rsidRPr="00BA77E4" w:rsidRDefault="00054515" w:rsidP="00054515">
      <w:pPr>
        <w:autoSpaceDE w:val="0"/>
        <w:autoSpaceDN w:val="0"/>
        <w:adjustRightInd w:val="0"/>
        <w:ind w:firstLine="709"/>
        <w:jc w:val="both"/>
        <w:rPr>
          <w:sz w:val="28"/>
          <w:szCs w:val="28"/>
        </w:rPr>
      </w:pPr>
      <w:r w:rsidRPr="00BB7A14">
        <w:rPr>
          <w:sz w:val="28"/>
          <w:szCs w:val="28"/>
        </w:rPr>
        <w:t>О результатах контрольных и экспертно-аналитических мероприятий Контрольно-счетная палата информировала Главу города Курска и Курское городское Собрание, доводила их до сведения соответствующих должностных и юридических лиц.</w:t>
      </w:r>
    </w:p>
    <w:p w:rsidR="00054515" w:rsidRPr="00BA77E4" w:rsidRDefault="00054515" w:rsidP="00054515">
      <w:pPr>
        <w:ind w:firstLine="709"/>
        <w:jc w:val="both"/>
        <w:rPr>
          <w:sz w:val="28"/>
          <w:szCs w:val="28"/>
        </w:rPr>
      </w:pPr>
    </w:p>
    <w:p w:rsidR="00054515" w:rsidRPr="00BA77E4" w:rsidRDefault="00054515" w:rsidP="00054515">
      <w:pPr>
        <w:autoSpaceDE w:val="0"/>
        <w:autoSpaceDN w:val="0"/>
        <w:adjustRightInd w:val="0"/>
        <w:ind w:firstLine="709"/>
        <w:jc w:val="center"/>
        <w:rPr>
          <w:b/>
          <w:sz w:val="28"/>
          <w:szCs w:val="28"/>
        </w:rPr>
      </w:pPr>
      <w:r w:rsidRPr="00BA77E4">
        <w:rPr>
          <w:b/>
          <w:sz w:val="28"/>
          <w:szCs w:val="28"/>
        </w:rPr>
        <w:t>Результаты контрольных и экспертно-аналитических мероприятий</w:t>
      </w:r>
    </w:p>
    <w:p w:rsidR="00054515" w:rsidRPr="00BA77E4" w:rsidRDefault="00054515" w:rsidP="00054515">
      <w:pPr>
        <w:autoSpaceDE w:val="0"/>
        <w:autoSpaceDN w:val="0"/>
        <w:adjustRightInd w:val="0"/>
        <w:ind w:firstLine="709"/>
        <w:jc w:val="center"/>
        <w:rPr>
          <w:sz w:val="28"/>
          <w:szCs w:val="28"/>
        </w:rPr>
      </w:pPr>
    </w:p>
    <w:p w:rsidR="00054515" w:rsidRPr="00D42870" w:rsidRDefault="00054515" w:rsidP="00054515">
      <w:pPr>
        <w:ind w:firstLine="709"/>
        <w:jc w:val="both"/>
        <w:rPr>
          <w:sz w:val="28"/>
          <w:szCs w:val="28"/>
        </w:rPr>
      </w:pPr>
      <w:r w:rsidRPr="00311D76">
        <w:rPr>
          <w:sz w:val="28"/>
          <w:szCs w:val="28"/>
        </w:rPr>
        <w:t>По направлению деятельности Контрольно-счетной палаты</w:t>
      </w:r>
      <w:r w:rsidRPr="00311D76">
        <w:rPr>
          <w:b/>
          <w:sz w:val="28"/>
          <w:szCs w:val="28"/>
        </w:rPr>
        <w:t xml:space="preserve"> «контроль за доходами и расходами в сфере муниципального управления» </w:t>
      </w:r>
      <w:r w:rsidRPr="00D42870">
        <w:rPr>
          <w:sz w:val="28"/>
          <w:szCs w:val="28"/>
        </w:rPr>
        <w:t xml:space="preserve">деятельности </w:t>
      </w:r>
      <w:r>
        <w:rPr>
          <w:sz w:val="28"/>
          <w:szCs w:val="28"/>
        </w:rPr>
        <w:t>в отчетном периоде была</w:t>
      </w:r>
      <w:r w:rsidRPr="00D42870">
        <w:rPr>
          <w:sz w:val="28"/>
          <w:szCs w:val="28"/>
        </w:rPr>
        <w:t xml:space="preserve"> направлена на обеспечение единой системы контроля бюджетного процесса в городе Курске, </w:t>
      </w:r>
      <w:r w:rsidRPr="00D42870">
        <w:rPr>
          <w:sz w:val="28"/>
        </w:rPr>
        <w:t xml:space="preserve">осуществление оперативной оценки хода реализации приоритетных проектов, реализуемых на территории муниципального образования «Город Курск», </w:t>
      </w:r>
      <w:r w:rsidRPr="00D42870">
        <w:rPr>
          <w:sz w:val="28"/>
          <w:szCs w:val="28"/>
        </w:rPr>
        <w:t>анализ процесса расходования средств бюджета города Курска, направленных на закупки в соответствии с требованиями законодательства о контрактной системе в сфере закупок</w:t>
      </w:r>
      <w:r>
        <w:rPr>
          <w:sz w:val="28"/>
          <w:szCs w:val="28"/>
        </w:rPr>
        <w:t>, иные мероприятия</w:t>
      </w:r>
      <w:r w:rsidRPr="00D42870">
        <w:rPr>
          <w:sz w:val="28"/>
          <w:szCs w:val="28"/>
        </w:rPr>
        <w:t xml:space="preserve">. </w:t>
      </w:r>
    </w:p>
    <w:p w:rsidR="00054515" w:rsidRPr="00B92025" w:rsidRDefault="00054515" w:rsidP="00054515">
      <w:pPr>
        <w:ind w:firstLine="709"/>
        <w:jc w:val="both"/>
        <w:rPr>
          <w:sz w:val="28"/>
          <w:szCs w:val="28"/>
        </w:rPr>
      </w:pPr>
      <w:r>
        <w:rPr>
          <w:sz w:val="28"/>
          <w:szCs w:val="28"/>
        </w:rPr>
        <w:t>В</w:t>
      </w:r>
      <w:r w:rsidRPr="00311D76">
        <w:rPr>
          <w:sz w:val="28"/>
          <w:szCs w:val="28"/>
        </w:rPr>
        <w:t xml:space="preserve"> отчетном периоде осуществлено 7 экспертно-аналитических </w:t>
      </w:r>
      <w:r>
        <w:rPr>
          <w:sz w:val="28"/>
          <w:szCs w:val="28"/>
        </w:rPr>
        <w:t xml:space="preserve">мероприятий, которые </w:t>
      </w:r>
      <w:r w:rsidRPr="00B92025">
        <w:rPr>
          <w:sz w:val="28"/>
          <w:szCs w:val="28"/>
        </w:rPr>
        <w:t>были направлены на обеспечение единой системы контроля, реализуемого на трех последовательных стадиях:</w:t>
      </w:r>
    </w:p>
    <w:p w:rsidR="00054515" w:rsidRPr="00B92025" w:rsidRDefault="00054515" w:rsidP="00054515">
      <w:pPr>
        <w:ind w:firstLine="709"/>
        <w:jc w:val="both"/>
        <w:rPr>
          <w:sz w:val="28"/>
          <w:szCs w:val="28"/>
        </w:rPr>
      </w:pPr>
      <w:r w:rsidRPr="00B92025">
        <w:rPr>
          <w:sz w:val="28"/>
          <w:szCs w:val="28"/>
        </w:rPr>
        <w:t>предварительного контроля проектов муниципальных правовых актов города Курска;</w:t>
      </w:r>
    </w:p>
    <w:p w:rsidR="00054515" w:rsidRPr="00B92025" w:rsidRDefault="00054515" w:rsidP="00054515">
      <w:pPr>
        <w:ind w:firstLine="709"/>
        <w:jc w:val="both"/>
        <w:rPr>
          <w:sz w:val="28"/>
          <w:szCs w:val="28"/>
        </w:rPr>
      </w:pPr>
      <w:r w:rsidRPr="00B92025">
        <w:rPr>
          <w:sz w:val="28"/>
          <w:szCs w:val="28"/>
        </w:rPr>
        <w:t>оперативного (текущего) контроля за исполнением бюджета города Курска, а также в ходе рассмотрения отдельных вопросов бюджета города Курска на заседаниях постоянных комитетов Курского городского Собрания;</w:t>
      </w:r>
    </w:p>
    <w:p w:rsidR="00054515" w:rsidRPr="00B92025" w:rsidRDefault="00054515" w:rsidP="00054515">
      <w:pPr>
        <w:ind w:firstLine="709"/>
        <w:jc w:val="both"/>
        <w:rPr>
          <w:sz w:val="28"/>
          <w:szCs w:val="28"/>
        </w:rPr>
      </w:pPr>
      <w:r w:rsidRPr="00B92025">
        <w:rPr>
          <w:sz w:val="28"/>
          <w:szCs w:val="28"/>
        </w:rPr>
        <w:t>последующего контроля исполнения бюджета города Курска.</w:t>
      </w:r>
    </w:p>
    <w:p w:rsidR="00054515" w:rsidRPr="00D42DB9" w:rsidRDefault="00054515" w:rsidP="00054515">
      <w:pPr>
        <w:autoSpaceDE w:val="0"/>
        <w:autoSpaceDN w:val="0"/>
        <w:adjustRightInd w:val="0"/>
        <w:ind w:firstLine="708"/>
        <w:jc w:val="both"/>
        <w:rPr>
          <w:sz w:val="28"/>
          <w:szCs w:val="28"/>
        </w:rPr>
      </w:pPr>
      <w:r w:rsidRPr="00D42DB9">
        <w:rPr>
          <w:sz w:val="28"/>
          <w:szCs w:val="28"/>
        </w:rPr>
        <w:t>Объем бюджетных средств, охваченных экспертно-аналитическими мероприятиями, составил 15 614 049,51 тыс.рублей, в том числе охвачено внешней проверкой бюджетной отчетности главных администраторов бюджетных средств 9 808 511,412 тыс.рублей.</w:t>
      </w:r>
    </w:p>
    <w:p w:rsidR="00054515" w:rsidRPr="00D42DB9" w:rsidRDefault="00054515" w:rsidP="00054515">
      <w:pPr>
        <w:pStyle w:val="Default"/>
        <w:ind w:firstLine="709"/>
        <w:jc w:val="both"/>
        <w:rPr>
          <w:color w:val="auto"/>
          <w:sz w:val="28"/>
          <w:szCs w:val="28"/>
        </w:rPr>
      </w:pPr>
      <w:r w:rsidRPr="00D42DB9">
        <w:rPr>
          <w:color w:val="auto"/>
          <w:sz w:val="28"/>
          <w:szCs w:val="28"/>
        </w:rPr>
        <w:t>В рамках предварительного контроля осуществляется одно из приоритетных направлений совместной деятельности всех органов местного самоуправления города Курска - составление бюджета</w:t>
      </w:r>
      <w:r>
        <w:rPr>
          <w:color w:val="auto"/>
          <w:sz w:val="28"/>
          <w:szCs w:val="28"/>
        </w:rPr>
        <w:t xml:space="preserve"> города Курска</w:t>
      </w:r>
      <w:r w:rsidRPr="00D42DB9">
        <w:rPr>
          <w:color w:val="auto"/>
          <w:sz w:val="28"/>
          <w:szCs w:val="28"/>
        </w:rPr>
        <w:t xml:space="preserve">, а затем и внесение изменений в него, что является важной частью бюджетного процесса. При подготовке обоснованного проекта бюджета </w:t>
      </w:r>
      <w:r>
        <w:rPr>
          <w:color w:val="auto"/>
          <w:sz w:val="28"/>
          <w:szCs w:val="28"/>
        </w:rPr>
        <w:t>города Курска</w:t>
      </w:r>
      <w:r w:rsidRPr="00D42DB9">
        <w:rPr>
          <w:color w:val="auto"/>
          <w:sz w:val="28"/>
          <w:szCs w:val="28"/>
        </w:rPr>
        <w:t xml:space="preserve"> для его последующего рассмотрения и утверждения Курским городским Собранием необходимость осуществления независимой и профессиональной экспертизы очевидна. Именно поэтому, проведение Контрольно-счетной палатой экспертизы проекта бюджета </w:t>
      </w:r>
      <w:r>
        <w:rPr>
          <w:color w:val="auto"/>
          <w:sz w:val="28"/>
          <w:szCs w:val="28"/>
        </w:rPr>
        <w:t>города Курска</w:t>
      </w:r>
      <w:r w:rsidRPr="00D42DB9">
        <w:rPr>
          <w:color w:val="auto"/>
          <w:sz w:val="28"/>
          <w:szCs w:val="28"/>
        </w:rPr>
        <w:t xml:space="preserve"> является одним из наиболее важных вопросов в рамках предварительного контроля. </w:t>
      </w:r>
    </w:p>
    <w:p w:rsidR="00054515" w:rsidRPr="006E32D7" w:rsidRDefault="00054515" w:rsidP="00054515">
      <w:pPr>
        <w:ind w:firstLine="709"/>
        <w:jc w:val="both"/>
        <w:rPr>
          <w:bCs/>
          <w:sz w:val="28"/>
          <w:szCs w:val="28"/>
        </w:rPr>
      </w:pPr>
      <w:r w:rsidRPr="006E32D7">
        <w:rPr>
          <w:sz w:val="28"/>
          <w:szCs w:val="28"/>
        </w:rPr>
        <w:t>В отчетном периоде осуществлен анализ показателей проекта решения Курского городского Собрания «О бюджете города Курска на 2020 год и на плановый период 2021 и 2022 годов» (далее – проект решения о бюджете), анализ наличия и состояния нормативно-методической базы его формирования, анализ иной информации о социально-экономическом развитии и финансовом положении города Курска. На основании анализа было подготовлено з</w:t>
      </w:r>
      <w:r w:rsidRPr="006E32D7">
        <w:rPr>
          <w:bCs/>
          <w:sz w:val="28"/>
          <w:szCs w:val="28"/>
        </w:rPr>
        <w:t xml:space="preserve">аключение Контрольно-счетной палаты на проект решения о бюджете в котором дано определение соответствия проекта решения о бюджете действующему законодательству, определение обоснованности и достоверности показателей, содержащихся в проекте </w:t>
      </w:r>
      <w:r w:rsidRPr="006E32D7">
        <w:rPr>
          <w:bCs/>
          <w:sz w:val="28"/>
          <w:szCs w:val="28"/>
        </w:rPr>
        <w:lastRenderedPageBreak/>
        <w:t xml:space="preserve">решения о бюджете, дана оценка проекта бюджета города </w:t>
      </w:r>
      <w:r>
        <w:rPr>
          <w:sz w:val="28"/>
          <w:szCs w:val="28"/>
        </w:rPr>
        <w:t>Курска</w:t>
      </w:r>
      <w:r w:rsidRPr="006E32D7">
        <w:rPr>
          <w:bCs/>
          <w:sz w:val="28"/>
          <w:szCs w:val="28"/>
        </w:rPr>
        <w:t xml:space="preserve"> как инструмента социально-экономической политики города Курска, его соответствия положениям послания Президента Российской Федерации и иным документам, оценка качества прогнозирования доходов бюджета города</w:t>
      </w:r>
      <w:r w:rsidRPr="00424DD8">
        <w:rPr>
          <w:sz w:val="28"/>
          <w:szCs w:val="28"/>
        </w:rPr>
        <w:t xml:space="preserve"> </w:t>
      </w:r>
      <w:r>
        <w:rPr>
          <w:sz w:val="28"/>
          <w:szCs w:val="28"/>
        </w:rPr>
        <w:t>Курска</w:t>
      </w:r>
      <w:r w:rsidRPr="006E32D7">
        <w:rPr>
          <w:bCs/>
          <w:sz w:val="28"/>
          <w:szCs w:val="28"/>
        </w:rPr>
        <w:t xml:space="preserve">, расходования бюджетных средств и долговой политики в городе Курске. </w:t>
      </w:r>
    </w:p>
    <w:p w:rsidR="00054515" w:rsidRPr="00C0670B" w:rsidRDefault="00054515" w:rsidP="00054515">
      <w:pPr>
        <w:ind w:firstLine="708"/>
        <w:jc w:val="both"/>
        <w:rPr>
          <w:bCs/>
          <w:sz w:val="28"/>
          <w:szCs w:val="28"/>
        </w:rPr>
      </w:pPr>
      <w:r w:rsidRPr="00C0670B">
        <w:rPr>
          <w:bCs/>
          <w:sz w:val="28"/>
          <w:szCs w:val="28"/>
        </w:rPr>
        <w:t>В заключении на проект решения о бюджете Контрольно-счетной палатой отмечалось, что в</w:t>
      </w:r>
      <w:r w:rsidRPr="00C0670B">
        <w:rPr>
          <w:sz w:val="28"/>
          <w:szCs w:val="28"/>
        </w:rPr>
        <w:t xml:space="preserve"> 2020-2022 годах собственные доходы (налоговые и неналоговые) планируются впервые за 13 лет с повышением на 23,2% относительно ожидаемого исполнения по собственным доходам 2019 года, но в тоже время отмечались</w:t>
      </w:r>
      <w:r w:rsidRPr="00C0670B">
        <w:rPr>
          <w:bCs/>
          <w:sz w:val="28"/>
          <w:szCs w:val="28"/>
        </w:rPr>
        <w:t xml:space="preserve"> риски реализации отдельных положений, приводящих, в том числе к возможным социальным и экономическим последствиям, риски в сбалансированности бюджета города </w:t>
      </w:r>
      <w:r>
        <w:rPr>
          <w:sz w:val="28"/>
          <w:szCs w:val="28"/>
        </w:rPr>
        <w:t>Курска</w:t>
      </w:r>
      <w:r w:rsidRPr="00C0670B">
        <w:rPr>
          <w:bCs/>
          <w:sz w:val="28"/>
          <w:szCs w:val="28"/>
        </w:rPr>
        <w:t xml:space="preserve"> – возможным снижением доходов бюджета</w:t>
      </w:r>
      <w:r>
        <w:rPr>
          <w:bCs/>
          <w:sz w:val="28"/>
          <w:szCs w:val="28"/>
        </w:rPr>
        <w:t xml:space="preserve"> города </w:t>
      </w:r>
      <w:r>
        <w:rPr>
          <w:sz w:val="28"/>
          <w:szCs w:val="28"/>
        </w:rPr>
        <w:t>Курска</w:t>
      </w:r>
      <w:r w:rsidRPr="00C0670B">
        <w:rPr>
          <w:bCs/>
          <w:sz w:val="28"/>
          <w:szCs w:val="28"/>
        </w:rPr>
        <w:t>, снижением устойчивости бюджета</w:t>
      </w:r>
      <w:r>
        <w:rPr>
          <w:bCs/>
          <w:sz w:val="28"/>
          <w:szCs w:val="28"/>
        </w:rPr>
        <w:t xml:space="preserve"> города</w:t>
      </w:r>
      <w:r w:rsidRPr="009D34DF">
        <w:rPr>
          <w:sz w:val="28"/>
          <w:szCs w:val="28"/>
        </w:rPr>
        <w:t xml:space="preserve"> </w:t>
      </w:r>
      <w:r>
        <w:rPr>
          <w:sz w:val="28"/>
          <w:szCs w:val="28"/>
        </w:rPr>
        <w:t>Курска</w:t>
      </w:r>
      <w:r w:rsidRPr="00C0670B">
        <w:rPr>
          <w:bCs/>
          <w:sz w:val="28"/>
          <w:szCs w:val="28"/>
        </w:rPr>
        <w:t xml:space="preserve">, прежде всего с существенным объемом долговых обязательств, высокой зависимостью от предоставляемых межбюджетных трансфертов. </w:t>
      </w:r>
    </w:p>
    <w:p w:rsidR="00054515" w:rsidRPr="009B37D1" w:rsidRDefault="00054515" w:rsidP="00054515">
      <w:pPr>
        <w:pStyle w:val="ConsPlusTitle"/>
        <w:spacing w:line="228" w:lineRule="auto"/>
        <w:ind w:firstLine="709"/>
        <w:jc w:val="both"/>
        <w:rPr>
          <w:b w:val="0"/>
        </w:rPr>
      </w:pPr>
      <w:r w:rsidRPr="009B37D1">
        <w:rPr>
          <w:b w:val="0"/>
        </w:rPr>
        <w:t xml:space="preserve">Анализ действующих методик прогнозирования поступлений доходов в бюджет города Курска показал, что в них содержатся некоторые недостатки, которые при обосновании методов прогнозирования по отдельным доходам могут содержать риски недополучения доходов в запланированном объеме. В связи с недостаточной степенью выполнения требований в части описания используемых при прогнозировании показателей с указанием источника данных для соответствующего показателя и в связи с отсутствием четкого описания и обоснования способов расчета, фактического алгоритма расчета, а также, отсутствия некоторых кодов доходов, неправильное применение показателей расчета, </w:t>
      </w:r>
      <w:r w:rsidRPr="00376FAE">
        <w:rPr>
          <w:b w:val="0"/>
        </w:rPr>
        <w:t>возникают риски нарушения принципа достоверности бюджета города Курска.</w:t>
      </w:r>
      <w:r w:rsidRPr="009B37D1">
        <w:rPr>
          <w:b w:val="0"/>
        </w:rPr>
        <w:t xml:space="preserve"> При прогнозировании поступлений не все администраторы доходов планируют работу по погашению дебиторской задолженности. </w:t>
      </w:r>
    </w:p>
    <w:p w:rsidR="00054515" w:rsidRPr="002A475F" w:rsidRDefault="00054515" w:rsidP="00054515">
      <w:pPr>
        <w:spacing w:line="228" w:lineRule="auto"/>
        <w:ind w:firstLine="709"/>
        <w:jc w:val="both"/>
        <w:rPr>
          <w:sz w:val="28"/>
          <w:szCs w:val="28"/>
        </w:rPr>
      </w:pPr>
      <w:r w:rsidRPr="002A475F">
        <w:rPr>
          <w:bCs/>
          <w:sz w:val="28"/>
          <w:szCs w:val="28"/>
        </w:rPr>
        <w:t>Контрольно-счетной палатой даны предложения по резервам поступлений доходов бюджета города</w:t>
      </w:r>
      <w:r w:rsidRPr="003C1118">
        <w:rPr>
          <w:sz w:val="28"/>
          <w:szCs w:val="28"/>
        </w:rPr>
        <w:t xml:space="preserve"> </w:t>
      </w:r>
      <w:r>
        <w:rPr>
          <w:sz w:val="28"/>
          <w:szCs w:val="28"/>
        </w:rPr>
        <w:t>Курска</w:t>
      </w:r>
      <w:r w:rsidRPr="002A475F">
        <w:rPr>
          <w:bCs/>
          <w:sz w:val="28"/>
          <w:szCs w:val="28"/>
        </w:rPr>
        <w:t>, а также предложения, касающиеся расходной части бюджета города</w:t>
      </w:r>
      <w:r w:rsidRPr="008A036A">
        <w:rPr>
          <w:sz w:val="28"/>
          <w:szCs w:val="28"/>
        </w:rPr>
        <w:t xml:space="preserve"> </w:t>
      </w:r>
      <w:r>
        <w:rPr>
          <w:sz w:val="28"/>
          <w:szCs w:val="28"/>
        </w:rPr>
        <w:t>Курска</w:t>
      </w:r>
      <w:r w:rsidRPr="002A475F">
        <w:rPr>
          <w:bCs/>
          <w:sz w:val="28"/>
          <w:szCs w:val="28"/>
        </w:rPr>
        <w:t>, в частности отмечалось, что с</w:t>
      </w:r>
      <w:r w:rsidRPr="002A475F">
        <w:rPr>
          <w:sz w:val="28"/>
          <w:szCs w:val="28"/>
        </w:rPr>
        <w:t>ледует о</w:t>
      </w:r>
      <w:r w:rsidRPr="002A475F">
        <w:rPr>
          <w:spacing w:val="-1"/>
          <w:sz w:val="28"/>
          <w:szCs w:val="28"/>
        </w:rPr>
        <w:t xml:space="preserve">братить особое внимание на достижение поставленных целей и показателей, в том числе национальных проектов, повышение эффективности и результативности использования планируемых бюджетных ассигнований в разрезе муниципальных программ </w:t>
      </w:r>
      <w:r>
        <w:rPr>
          <w:spacing w:val="-1"/>
          <w:sz w:val="28"/>
          <w:szCs w:val="28"/>
        </w:rPr>
        <w:t xml:space="preserve">города Курска </w:t>
      </w:r>
      <w:r w:rsidRPr="002A475F">
        <w:rPr>
          <w:spacing w:val="-1"/>
          <w:sz w:val="28"/>
          <w:szCs w:val="28"/>
        </w:rPr>
        <w:t>и обеспечение безусловного исполнения социальных обязательств.</w:t>
      </w:r>
    </w:p>
    <w:p w:rsidR="00054515" w:rsidRPr="002A475F" w:rsidRDefault="00054515" w:rsidP="00054515">
      <w:pPr>
        <w:tabs>
          <w:tab w:val="left" w:pos="2127"/>
        </w:tabs>
        <w:ind w:firstLine="709"/>
        <w:jc w:val="both"/>
        <w:rPr>
          <w:sz w:val="28"/>
          <w:szCs w:val="28"/>
        </w:rPr>
      </w:pPr>
      <w:r w:rsidRPr="002A475F">
        <w:rPr>
          <w:sz w:val="28"/>
          <w:szCs w:val="28"/>
        </w:rPr>
        <w:t xml:space="preserve">Качество исполнения бюджета </w:t>
      </w:r>
      <w:r>
        <w:rPr>
          <w:sz w:val="28"/>
          <w:szCs w:val="28"/>
        </w:rPr>
        <w:t xml:space="preserve">города Курска </w:t>
      </w:r>
      <w:r w:rsidRPr="002A475F">
        <w:rPr>
          <w:sz w:val="28"/>
          <w:szCs w:val="28"/>
        </w:rPr>
        <w:t xml:space="preserve">напрямую зависит от правильного определения его плановых показателей. В отчетном периоде подготовлено 8 заключений Контрольно-счетной палаты на проекты решений Курского городского Собрания о внесении изменений и дополнений в решение Курского городского Собрания о бюджете города Курска на 2019 год и на плановый период 2020 и 2021 годов. </w:t>
      </w:r>
    </w:p>
    <w:p w:rsidR="00054515" w:rsidRPr="00603583" w:rsidRDefault="00054515" w:rsidP="00054515">
      <w:pPr>
        <w:tabs>
          <w:tab w:val="left" w:pos="2127"/>
        </w:tabs>
        <w:ind w:firstLine="709"/>
        <w:jc w:val="both"/>
        <w:rPr>
          <w:sz w:val="28"/>
          <w:szCs w:val="28"/>
        </w:rPr>
      </w:pPr>
      <w:r w:rsidRPr="002A475F">
        <w:rPr>
          <w:sz w:val="28"/>
          <w:szCs w:val="28"/>
        </w:rPr>
        <w:t xml:space="preserve">Вносимые изменения и дополнения в бюджет города Курска на 2019 год и на плановый период 2020 и 2021 годов касались в основном </w:t>
      </w:r>
      <w:r w:rsidRPr="002A475F">
        <w:rPr>
          <w:sz w:val="28"/>
          <w:szCs w:val="28"/>
        </w:rPr>
        <w:lastRenderedPageBreak/>
        <w:t>корректировки основных характеристик бюджета города</w:t>
      </w:r>
      <w:r w:rsidRPr="00443026">
        <w:rPr>
          <w:sz w:val="28"/>
          <w:szCs w:val="28"/>
        </w:rPr>
        <w:t xml:space="preserve"> </w:t>
      </w:r>
      <w:r>
        <w:rPr>
          <w:sz w:val="28"/>
          <w:szCs w:val="28"/>
        </w:rPr>
        <w:t>Курска</w:t>
      </w:r>
      <w:r w:rsidRPr="002A475F">
        <w:rPr>
          <w:sz w:val="28"/>
          <w:szCs w:val="28"/>
        </w:rPr>
        <w:t xml:space="preserve">, перераспределения прогнозируемой экономии бюджетных средств по отдельным статьям расходов между главными распорядителями </w:t>
      </w:r>
      <w:r w:rsidRPr="00603583">
        <w:rPr>
          <w:sz w:val="28"/>
          <w:szCs w:val="28"/>
        </w:rPr>
        <w:t>бюджетных средств, уточнением объема целевых средств, поступивших из областного бюджета и поступлением средств взаимных расчетов с областным бюджетом, перераспределением бюджетных ассигнований на основании обращений главных распорядителей бюджетных средств. В заключениях отражался анализ доходных и расходных статей бюджета города</w:t>
      </w:r>
      <w:r>
        <w:rPr>
          <w:sz w:val="28"/>
          <w:szCs w:val="28"/>
        </w:rPr>
        <w:t xml:space="preserve"> Курска</w:t>
      </w:r>
      <w:r w:rsidRPr="00603583">
        <w:rPr>
          <w:sz w:val="28"/>
          <w:szCs w:val="28"/>
        </w:rPr>
        <w:t>, анализ долговой нагрузки бюджета города</w:t>
      </w:r>
      <w:r>
        <w:rPr>
          <w:sz w:val="28"/>
          <w:szCs w:val="28"/>
        </w:rPr>
        <w:t xml:space="preserve"> Курска</w:t>
      </w:r>
      <w:r w:rsidRPr="00603583">
        <w:rPr>
          <w:sz w:val="28"/>
          <w:szCs w:val="28"/>
        </w:rPr>
        <w:t xml:space="preserve">, отмечались имеющиеся недостатки, отражались иные замечания. </w:t>
      </w:r>
      <w:r w:rsidRPr="00603583">
        <w:rPr>
          <w:rFonts w:eastAsia="Calibri"/>
          <w:sz w:val="28"/>
          <w:szCs w:val="28"/>
          <w:lang w:eastAsia="en-US"/>
        </w:rPr>
        <w:t>Контрольно-счетн</w:t>
      </w:r>
      <w:r>
        <w:rPr>
          <w:rFonts w:eastAsia="Calibri"/>
          <w:sz w:val="28"/>
          <w:szCs w:val="28"/>
          <w:lang w:eastAsia="en-US"/>
        </w:rPr>
        <w:t>ой</w:t>
      </w:r>
      <w:r w:rsidRPr="00603583">
        <w:rPr>
          <w:rFonts w:eastAsia="Calibri"/>
          <w:sz w:val="28"/>
          <w:szCs w:val="28"/>
          <w:lang w:eastAsia="en-US"/>
        </w:rPr>
        <w:t xml:space="preserve"> палат</w:t>
      </w:r>
      <w:r>
        <w:rPr>
          <w:rFonts w:eastAsia="Calibri"/>
          <w:sz w:val="28"/>
          <w:szCs w:val="28"/>
          <w:lang w:eastAsia="en-US"/>
        </w:rPr>
        <w:t>ой</w:t>
      </w:r>
      <w:r w:rsidRPr="00603583">
        <w:rPr>
          <w:rFonts w:eastAsia="Calibri"/>
          <w:sz w:val="28"/>
          <w:szCs w:val="28"/>
          <w:lang w:eastAsia="en-US"/>
        </w:rPr>
        <w:t xml:space="preserve"> обращалось внимание на необходимость повышения точности прогнозирования бюджетных доходов отдельными главными администраторами доходов бюджета города</w:t>
      </w:r>
      <w:r w:rsidRPr="00443026">
        <w:rPr>
          <w:sz w:val="28"/>
          <w:szCs w:val="28"/>
        </w:rPr>
        <w:t xml:space="preserve"> </w:t>
      </w:r>
      <w:r>
        <w:rPr>
          <w:sz w:val="28"/>
          <w:szCs w:val="28"/>
        </w:rPr>
        <w:t>Курска</w:t>
      </w:r>
      <w:r w:rsidRPr="00603583">
        <w:rPr>
          <w:rFonts w:eastAsia="Calibri"/>
          <w:sz w:val="28"/>
          <w:szCs w:val="28"/>
          <w:lang w:eastAsia="en-US"/>
        </w:rPr>
        <w:t>.</w:t>
      </w:r>
    </w:p>
    <w:p w:rsidR="00054515" w:rsidRPr="00162018" w:rsidRDefault="00054515" w:rsidP="00054515">
      <w:pPr>
        <w:ind w:firstLine="709"/>
        <w:jc w:val="both"/>
        <w:rPr>
          <w:sz w:val="28"/>
          <w:szCs w:val="28"/>
        </w:rPr>
      </w:pPr>
      <w:r w:rsidRPr="00162018">
        <w:rPr>
          <w:sz w:val="28"/>
          <w:szCs w:val="28"/>
        </w:rPr>
        <w:t>Формирование бюджета города Курска с применением программно-целевого метода (бюджета в программном формате) предъявляет дополнительные требования, в первую очередь – повышение результативности муниципального управления и эффективности бюджетных расходов. Муниципальные программы – это стратегические документы развития, и поэтому любое изменение объемов финансового обеспечения программных мероприятий должно сопровождаться корректировкой индикаторов их реализации. В этой связи сохраняет актуальность проблема увязки бюджетных расходов с целями их предоставления, обоснованности объемов финансирования как на этапе планирования бюджета, так и в процессе реализации муниципальных программ.</w:t>
      </w:r>
    </w:p>
    <w:p w:rsidR="00054515" w:rsidRPr="00162018" w:rsidRDefault="00054515" w:rsidP="00054515">
      <w:pPr>
        <w:ind w:firstLine="709"/>
        <w:jc w:val="both"/>
        <w:rPr>
          <w:sz w:val="28"/>
          <w:szCs w:val="28"/>
        </w:rPr>
      </w:pPr>
      <w:r w:rsidRPr="00162018">
        <w:rPr>
          <w:sz w:val="28"/>
          <w:szCs w:val="28"/>
        </w:rPr>
        <w:t>Конечная эффективность «программного» бюджета зависит от качества муниципальных программ, механизмов контроля за их реализацией.</w:t>
      </w:r>
    </w:p>
    <w:p w:rsidR="00054515" w:rsidRDefault="00054515" w:rsidP="00054515">
      <w:pPr>
        <w:shd w:val="clear" w:color="auto" w:fill="FFFFFF"/>
        <w:ind w:firstLine="709"/>
        <w:jc w:val="both"/>
        <w:rPr>
          <w:sz w:val="28"/>
          <w:szCs w:val="28"/>
        </w:rPr>
      </w:pPr>
      <w:r w:rsidRPr="0002351C">
        <w:rPr>
          <w:sz w:val="28"/>
        </w:rPr>
        <w:t>Следует отметить</w:t>
      </w:r>
      <w:r w:rsidRPr="0002351C">
        <w:rPr>
          <w:sz w:val="28"/>
          <w:szCs w:val="28"/>
        </w:rPr>
        <w:t xml:space="preserve">, что реализация муниципальных программ города Курска осуществляется в условиях неоднократных изменений </w:t>
      </w:r>
      <w:r>
        <w:rPr>
          <w:sz w:val="28"/>
          <w:szCs w:val="28"/>
        </w:rPr>
        <w:t xml:space="preserve">(дополнений) </w:t>
      </w:r>
      <w:r w:rsidRPr="0002351C">
        <w:rPr>
          <w:sz w:val="28"/>
          <w:szCs w:val="28"/>
        </w:rPr>
        <w:t xml:space="preserve">их параметров в течение года, что может привести к рискам не достижения запланированных результатов. </w:t>
      </w:r>
    </w:p>
    <w:p w:rsidR="00054515" w:rsidRPr="008C74D4" w:rsidRDefault="00054515" w:rsidP="00054515">
      <w:pPr>
        <w:shd w:val="clear" w:color="auto" w:fill="FFFFFF"/>
        <w:ind w:firstLine="709"/>
        <w:jc w:val="both"/>
        <w:rPr>
          <w:sz w:val="28"/>
          <w:szCs w:val="28"/>
        </w:rPr>
      </w:pPr>
      <w:r w:rsidRPr="008C74D4">
        <w:rPr>
          <w:sz w:val="28"/>
          <w:szCs w:val="28"/>
        </w:rPr>
        <w:t>Кроме того, не все изменения (дополнения) в муниципальные программы города Курска предоставляются на финансово-экономическую экспертизу в Контрольно-счетную палату. Например, в 2019 году в муниципальную программу «Развитие транспортной системы, обеспечения перевозки пассажиров в городе Курске и безопасности дорожного движения в 2016-2020 годах» вносились изменения (дополнения) 5 раз, на финансово-экономическую экспертизу в Контрольно-счетную палату данные изменения (дополнения) не предоставлялись.</w:t>
      </w:r>
    </w:p>
    <w:p w:rsidR="00054515" w:rsidRPr="00B95CAD" w:rsidRDefault="00054515" w:rsidP="00054515">
      <w:pPr>
        <w:ind w:firstLine="709"/>
        <w:jc w:val="both"/>
        <w:rPr>
          <w:sz w:val="28"/>
          <w:szCs w:val="28"/>
        </w:rPr>
      </w:pPr>
      <w:r w:rsidRPr="008C74D4">
        <w:rPr>
          <w:sz w:val="28"/>
          <w:szCs w:val="28"/>
        </w:rPr>
        <w:t>В Контрольно-счетную палату в отчетном периоде поступило на</w:t>
      </w:r>
      <w:r w:rsidRPr="00B95CAD">
        <w:rPr>
          <w:sz w:val="28"/>
          <w:szCs w:val="28"/>
        </w:rPr>
        <w:t xml:space="preserve"> экспертизу 70 правовых актов Администрации города Курска, из которых 37 касались муниципальных программ города Курска. В отношении 28 правовых актов Администрации города Курска Контрольно-счетной палатой направлено 33 предложения, учтено 11.</w:t>
      </w:r>
    </w:p>
    <w:p w:rsidR="00054515" w:rsidRPr="00B95CAD" w:rsidRDefault="00054515" w:rsidP="00054515">
      <w:pPr>
        <w:ind w:firstLine="709"/>
        <w:jc w:val="both"/>
        <w:rPr>
          <w:sz w:val="28"/>
          <w:szCs w:val="28"/>
        </w:rPr>
      </w:pPr>
      <w:r w:rsidRPr="00B95CAD">
        <w:rPr>
          <w:sz w:val="28"/>
          <w:szCs w:val="28"/>
        </w:rPr>
        <w:lastRenderedPageBreak/>
        <w:t xml:space="preserve">В 2019 году в отношении 112 проектов решений Курского городского Собрания осуществлена Контрольно-счетной палатой финансовая экспертиза, направлено 109 предложений по 51 проекту решений Курского городского Собрания, учтено 82 предложения. </w:t>
      </w:r>
    </w:p>
    <w:p w:rsidR="00054515" w:rsidRPr="005673DF" w:rsidRDefault="00054515" w:rsidP="00054515">
      <w:pPr>
        <w:ind w:firstLine="709"/>
        <w:jc w:val="both"/>
        <w:rPr>
          <w:sz w:val="28"/>
          <w:szCs w:val="28"/>
        </w:rPr>
      </w:pPr>
      <w:r w:rsidRPr="005673DF">
        <w:rPr>
          <w:sz w:val="28"/>
          <w:szCs w:val="28"/>
        </w:rPr>
        <w:t xml:space="preserve">В отчетном периоде осталась нерешенная проблема: проекты решений Курского городского Собрания поступают в Контрольно-счетную палату для проведения финансовой экспертизы накануне заседаний постоянных комитетов Курского городского Собрания, что влечет проведение Контрольно-счетной палатой финансовой экспертизы проектов решений Курского городского Собрания в недопустимо ограниченное время. </w:t>
      </w:r>
    </w:p>
    <w:p w:rsidR="00054515" w:rsidRPr="00200A9F" w:rsidRDefault="00054515" w:rsidP="00054515">
      <w:pPr>
        <w:ind w:firstLine="709"/>
        <w:jc w:val="both"/>
        <w:rPr>
          <w:sz w:val="28"/>
          <w:szCs w:val="28"/>
        </w:rPr>
      </w:pPr>
      <w:r w:rsidRPr="008E7B58">
        <w:rPr>
          <w:sz w:val="28"/>
          <w:szCs w:val="28"/>
        </w:rPr>
        <w:t>В рамках оперативного (текущего) контроля в ходе исполнения бюджета города Курска анализируется полнота и своевременность поступлений доходов бюджета города</w:t>
      </w:r>
      <w:r w:rsidRPr="000122F3">
        <w:rPr>
          <w:sz w:val="28"/>
          <w:szCs w:val="28"/>
        </w:rPr>
        <w:t xml:space="preserve"> </w:t>
      </w:r>
      <w:r>
        <w:rPr>
          <w:sz w:val="28"/>
          <w:szCs w:val="28"/>
        </w:rPr>
        <w:t>Курска</w:t>
      </w:r>
      <w:r w:rsidRPr="008E7B58">
        <w:rPr>
          <w:sz w:val="28"/>
          <w:szCs w:val="28"/>
        </w:rPr>
        <w:t xml:space="preserve">, кассовое исполнение бюджета города </w:t>
      </w:r>
      <w:r>
        <w:rPr>
          <w:sz w:val="28"/>
          <w:szCs w:val="28"/>
        </w:rPr>
        <w:t>Курска</w:t>
      </w:r>
      <w:r w:rsidRPr="008E7B58">
        <w:rPr>
          <w:sz w:val="28"/>
          <w:szCs w:val="28"/>
        </w:rPr>
        <w:t xml:space="preserve"> в сравнении с утвержденными показателями решением о бюджете города</w:t>
      </w:r>
      <w:r w:rsidRPr="00331F7E">
        <w:rPr>
          <w:sz w:val="28"/>
          <w:szCs w:val="28"/>
        </w:rPr>
        <w:t xml:space="preserve"> </w:t>
      </w:r>
      <w:r>
        <w:rPr>
          <w:sz w:val="28"/>
          <w:szCs w:val="28"/>
        </w:rPr>
        <w:t>Курска</w:t>
      </w:r>
      <w:r w:rsidRPr="008E7B58">
        <w:rPr>
          <w:sz w:val="28"/>
          <w:szCs w:val="28"/>
        </w:rPr>
        <w:t xml:space="preserve">, выявляются отклонения и нарушения, проводится их анализ и вносятся предложения по их устранению, осуществляется контроль за предоставлением бюджетных кредитов, кредитов кредитных организаций, налоговых льгот и преимуществ, муниципальных гарантий и поручительств, а также </w:t>
      </w:r>
      <w:r w:rsidRPr="008E7B58">
        <w:rPr>
          <w:sz w:val="28"/>
        </w:rPr>
        <w:t>проводится осуществление оперативной оценки хода реализации национальных проектов</w:t>
      </w:r>
      <w:r w:rsidRPr="008E7B58">
        <w:rPr>
          <w:sz w:val="28"/>
          <w:szCs w:val="28"/>
        </w:rPr>
        <w:t>. Ежеквартально Главе города Курска и в Курское городское Собрание представляется информация о ходе исполнения бюджета города Курска, в которой по утвержденной форме приводится анализ данных о доходах, расходах и об источниках финансирования дефицита бюджета города</w:t>
      </w:r>
      <w:r w:rsidRPr="000122F3">
        <w:rPr>
          <w:sz w:val="28"/>
          <w:szCs w:val="28"/>
        </w:rPr>
        <w:t xml:space="preserve"> </w:t>
      </w:r>
      <w:r>
        <w:rPr>
          <w:sz w:val="28"/>
          <w:szCs w:val="28"/>
        </w:rPr>
        <w:t>Курска</w:t>
      </w:r>
      <w:r w:rsidRPr="008E7B58">
        <w:rPr>
          <w:sz w:val="28"/>
          <w:szCs w:val="28"/>
        </w:rPr>
        <w:t>, а также готовится аналитическая записка к отчету, которая содержит подробные сведения о поступлении доходов, расходовании бюджетных средств, источниках финансирования дефицита бюджета города</w:t>
      </w:r>
      <w:r w:rsidRPr="000122F3">
        <w:rPr>
          <w:sz w:val="28"/>
          <w:szCs w:val="28"/>
        </w:rPr>
        <w:t xml:space="preserve"> </w:t>
      </w:r>
      <w:r>
        <w:rPr>
          <w:sz w:val="28"/>
          <w:szCs w:val="28"/>
        </w:rPr>
        <w:t>Курска</w:t>
      </w:r>
      <w:r w:rsidRPr="008E7B58">
        <w:rPr>
          <w:sz w:val="28"/>
          <w:szCs w:val="28"/>
        </w:rPr>
        <w:t>, информацию о реализации муниципальных программ</w:t>
      </w:r>
      <w:r>
        <w:rPr>
          <w:sz w:val="28"/>
          <w:szCs w:val="28"/>
        </w:rPr>
        <w:t xml:space="preserve"> горда Курска</w:t>
      </w:r>
      <w:r w:rsidRPr="008E7B58">
        <w:rPr>
          <w:sz w:val="28"/>
          <w:szCs w:val="28"/>
        </w:rPr>
        <w:t xml:space="preserve">, движении средств резервного фонда Администрации города Курска, анализ муниципального долга и результаты </w:t>
      </w:r>
      <w:r w:rsidRPr="008E7B58">
        <w:rPr>
          <w:sz w:val="28"/>
        </w:rPr>
        <w:t xml:space="preserve">мониторинга реализации национальных проектов, реализуемых в </w:t>
      </w:r>
      <w:r>
        <w:rPr>
          <w:sz w:val="28"/>
        </w:rPr>
        <w:t>муниципальном образовании «Г</w:t>
      </w:r>
      <w:r w:rsidRPr="00200A9F">
        <w:rPr>
          <w:sz w:val="28"/>
        </w:rPr>
        <w:t>ород</w:t>
      </w:r>
      <w:r>
        <w:rPr>
          <w:sz w:val="28"/>
        </w:rPr>
        <w:t xml:space="preserve"> Курск»</w:t>
      </w:r>
      <w:r w:rsidRPr="00200A9F">
        <w:rPr>
          <w:sz w:val="28"/>
          <w:szCs w:val="28"/>
        </w:rPr>
        <w:t>.</w:t>
      </w:r>
    </w:p>
    <w:p w:rsidR="00054515" w:rsidRPr="00200A9F" w:rsidRDefault="00054515" w:rsidP="00054515">
      <w:pPr>
        <w:ind w:firstLine="709"/>
        <w:jc w:val="both"/>
        <w:rPr>
          <w:sz w:val="28"/>
          <w:szCs w:val="28"/>
        </w:rPr>
      </w:pPr>
      <w:r w:rsidRPr="00200A9F">
        <w:rPr>
          <w:sz w:val="28"/>
          <w:szCs w:val="28"/>
          <w:shd w:val="clear" w:color="auto" w:fill="FFFFFF"/>
        </w:rPr>
        <w:t>Бюджетный процесс завершается составлением и утверждением отчета об исполнении бюджета, что является важной формой контроля за исполнением бюджета города</w:t>
      </w:r>
      <w:r w:rsidRPr="00AB3E9A">
        <w:rPr>
          <w:sz w:val="28"/>
          <w:szCs w:val="28"/>
        </w:rPr>
        <w:t xml:space="preserve"> </w:t>
      </w:r>
      <w:r>
        <w:rPr>
          <w:sz w:val="28"/>
          <w:szCs w:val="28"/>
        </w:rPr>
        <w:t>Курска</w:t>
      </w:r>
      <w:r w:rsidRPr="00200A9F">
        <w:rPr>
          <w:sz w:val="28"/>
          <w:szCs w:val="28"/>
          <w:shd w:val="clear" w:color="auto" w:fill="FFFFFF"/>
        </w:rPr>
        <w:t xml:space="preserve">. </w:t>
      </w:r>
      <w:r w:rsidRPr="00200A9F">
        <w:rPr>
          <w:sz w:val="28"/>
          <w:szCs w:val="28"/>
        </w:rPr>
        <w:t>В рамках последующего контроля исполнения бюджета города Курска проводится внешняя проверка бюджетной отчетности главных администраторов средств бюджета города Курска (далее – внешняя проверка) и подготовка заключения на годовой отчет об исполнении бюджета.</w:t>
      </w:r>
    </w:p>
    <w:p w:rsidR="00054515" w:rsidRPr="00200A9F" w:rsidRDefault="00054515" w:rsidP="00054515">
      <w:pPr>
        <w:ind w:firstLine="709"/>
        <w:jc w:val="both"/>
        <w:rPr>
          <w:sz w:val="28"/>
          <w:szCs w:val="28"/>
        </w:rPr>
      </w:pPr>
      <w:r w:rsidRPr="00200A9F">
        <w:rPr>
          <w:sz w:val="28"/>
          <w:szCs w:val="28"/>
        </w:rPr>
        <w:t xml:space="preserve">Внешняя проверка является одним из основных мероприятий, проводимых ежегодно Контрольно-счетной палатой, без результатов которой </w:t>
      </w:r>
      <w:r>
        <w:rPr>
          <w:sz w:val="28"/>
          <w:szCs w:val="28"/>
        </w:rPr>
        <w:t>Курское городское Собрание</w:t>
      </w:r>
      <w:r w:rsidRPr="00200A9F">
        <w:rPr>
          <w:sz w:val="28"/>
          <w:szCs w:val="28"/>
        </w:rPr>
        <w:t xml:space="preserve"> не имеет права принимать годовой отчет об исполнении бюджета города</w:t>
      </w:r>
      <w:r w:rsidRPr="00AB3E9A">
        <w:rPr>
          <w:sz w:val="28"/>
          <w:szCs w:val="28"/>
        </w:rPr>
        <w:t xml:space="preserve"> </w:t>
      </w:r>
      <w:r>
        <w:rPr>
          <w:sz w:val="28"/>
          <w:szCs w:val="28"/>
        </w:rPr>
        <w:t>Курска</w:t>
      </w:r>
      <w:r w:rsidRPr="00200A9F">
        <w:rPr>
          <w:sz w:val="28"/>
          <w:szCs w:val="28"/>
        </w:rPr>
        <w:t>.</w:t>
      </w:r>
    </w:p>
    <w:p w:rsidR="00054515" w:rsidRPr="00B7012E" w:rsidRDefault="00054515" w:rsidP="00054515">
      <w:pPr>
        <w:pStyle w:val="33"/>
        <w:tabs>
          <w:tab w:val="left" w:pos="2127"/>
        </w:tabs>
        <w:ind w:firstLine="709"/>
        <w:rPr>
          <w:b w:val="0"/>
          <w:szCs w:val="28"/>
        </w:rPr>
      </w:pPr>
      <w:r w:rsidRPr="00B7012E">
        <w:rPr>
          <w:b w:val="0"/>
          <w:snapToGrid w:val="0"/>
          <w:szCs w:val="28"/>
        </w:rPr>
        <w:t>По результатам внешней проверки</w:t>
      </w:r>
      <w:r w:rsidRPr="00B7012E">
        <w:rPr>
          <w:b w:val="0"/>
          <w:szCs w:val="28"/>
        </w:rPr>
        <w:t xml:space="preserve"> направлены предложения:</w:t>
      </w:r>
    </w:p>
    <w:p w:rsidR="00054515" w:rsidRPr="00B7012E" w:rsidRDefault="00054515" w:rsidP="00054515">
      <w:pPr>
        <w:shd w:val="clear" w:color="auto" w:fill="FFFFFF"/>
        <w:ind w:right="24" w:firstLine="709"/>
        <w:jc w:val="both"/>
        <w:rPr>
          <w:sz w:val="28"/>
          <w:szCs w:val="28"/>
        </w:rPr>
      </w:pPr>
      <w:r>
        <w:rPr>
          <w:sz w:val="28"/>
          <w:szCs w:val="28"/>
        </w:rPr>
        <w:lastRenderedPageBreak/>
        <w:t xml:space="preserve">- </w:t>
      </w:r>
      <w:r w:rsidRPr="00B7012E">
        <w:rPr>
          <w:sz w:val="28"/>
          <w:szCs w:val="28"/>
        </w:rPr>
        <w:t>комитету финансов города Курска усилить контроль за полнотой и правильностью заполнения бюджетной отчетности главными распорядителями бюджетных средств;</w:t>
      </w:r>
    </w:p>
    <w:p w:rsidR="00054515" w:rsidRPr="00B7012E" w:rsidRDefault="00054515" w:rsidP="00054515">
      <w:pPr>
        <w:shd w:val="clear" w:color="auto" w:fill="FFFFFF"/>
        <w:ind w:right="24" w:firstLine="709"/>
        <w:jc w:val="both"/>
        <w:rPr>
          <w:sz w:val="28"/>
          <w:szCs w:val="28"/>
        </w:rPr>
      </w:pPr>
      <w:r>
        <w:rPr>
          <w:sz w:val="28"/>
          <w:szCs w:val="28"/>
        </w:rPr>
        <w:t xml:space="preserve">- </w:t>
      </w:r>
      <w:r w:rsidRPr="00B7012E">
        <w:rPr>
          <w:sz w:val="28"/>
          <w:szCs w:val="28"/>
        </w:rPr>
        <w:t>главным администраторам бюджетных средств максимально обеспечивать использование средств, в том числе предоставляемых из бюджетов вышестоящих уровней, в материалах, сопровождающих годовую бюджетную отчетность, предоставлять соответствующие подробные пояснения по фактам неполного использования средств, повысить качество управления финансами в части повышения эффективности администрирования закрепленных доходов, обеспечить недопущение роста кредиторской и дебиторской задолженностей и принять меры по их сокращению, принять меры по достижению плановых значений целевых индикаторов и показателей эффективности муниципальных программ</w:t>
      </w:r>
      <w:r>
        <w:rPr>
          <w:sz w:val="28"/>
          <w:szCs w:val="28"/>
        </w:rPr>
        <w:t xml:space="preserve"> города Курска</w:t>
      </w:r>
      <w:r w:rsidRPr="00B7012E">
        <w:rPr>
          <w:sz w:val="28"/>
          <w:szCs w:val="28"/>
        </w:rPr>
        <w:t>, своевременному осуществлению в установленном порядке процедур по внесению изменений в муниципальные программы</w:t>
      </w:r>
      <w:r>
        <w:rPr>
          <w:sz w:val="28"/>
          <w:szCs w:val="28"/>
        </w:rPr>
        <w:t xml:space="preserve"> города Курска</w:t>
      </w:r>
      <w:r w:rsidRPr="00B7012E">
        <w:rPr>
          <w:sz w:val="28"/>
          <w:szCs w:val="28"/>
        </w:rPr>
        <w:t>, в том числе в части уточнения и (или) разработки новых целевых индикаторов и показателей;</w:t>
      </w:r>
    </w:p>
    <w:p w:rsidR="00054515" w:rsidRPr="00B7012E" w:rsidRDefault="00054515" w:rsidP="00054515">
      <w:pPr>
        <w:shd w:val="clear" w:color="auto" w:fill="FFFFFF"/>
        <w:ind w:right="24" w:firstLine="709"/>
        <w:jc w:val="both"/>
        <w:rPr>
          <w:sz w:val="28"/>
          <w:szCs w:val="28"/>
        </w:rPr>
      </w:pPr>
      <w:r>
        <w:rPr>
          <w:sz w:val="28"/>
          <w:szCs w:val="28"/>
        </w:rPr>
        <w:t xml:space="preserve">- </w:t>
      </w:r>
      <w:r w:rsidRPr="00B7012E">
        <w:rPr>
          <w:sz w:val="28"/>
          <w:szCs w:val="28"/>
        </w:rPr>
        <w:t xml:space="preserve">Администрации города Курска принять меры по недопущению роста размера муниципального долга, а также по его сокращению. </w:t>
      </w:r>
    </w:p>
    <w:p w:rsidR="00054515" w:rsidRPr="00307746" w:rsidRDefault="00054515" w:rsidP="00054515">
      <w:pPr>
        <w:tabs>
          <w:tab w:val="left" w:pos="2127"/>
        </w:tabs>
        <w:ind w:firstLine="709"/>
        <w:jc w:val="both"/>
        <w:rPr>
          <w:sz w:val="28"/>
          <w:szCs w:val="28"/>
        </w:rPr>
      </w:pPr>
      <w:r w:rsidRPr="00307746">
        <w:rPr>
          <w:sz w:val="28"/>
          <w:szCs w:val="28"/>
        </w:rPr>
        <w:t xml:space="preserve">На основании результатов внешней проверки </w:t>
      </w:r>
      <w:r w:rsidRPr="00307746">
        <w:rPr>
          <w:bCs/>
          <w:sz w:val="28"/>
          <w:szCs w:val="28"/>
        </w:rPr>
        <w:t xml:space="preserve">проведена экспертиза отчета об исполнении бюджета города Курска за 2018 год и </w:t>
      </w:r>
      <w:r w:rsidRPr="00307746">
        <w:rPr>
          <w:snapToGrid w:val="0"/>
          <w:sz w:val="28"/>
          <w:szCs w:val="28"/>
        </w:rPr>
        <w:t xml:space="preserve">подготовлено заключение </w:t>
      </w:r>
      <w:r w:rsidRPr="00307746">
        <w:rPr>
          <w:sz w:val="28"/>
          <w:szCs w:val="28"/>
        </w:rPr>
        <w:t xml:space="preserve">на </w:t>
      </w:r>
      <w:r w:rsidRPr="00307746">
        <w:rPr>
          <w:snapToGrid w:val="0"/>
          <w:sz w:val="28"/>
          <w:szCs w:val="28"/>
        </w:rPr>
        <w:t xml:space="preserve">соответствующее </w:t>
      </w:r>
      <w:r w:rsidRPr="00307746">
        <w:rPr>
          <w:sz w:val="28"/>
          <w:szCs w:val="28"/>
        </w:rPr>
        <w:t>решение Курского городского Собрания, в котором проведен анализ полноты поступления доходов и иных платежей в бюджет города</w:t>
      </w:r>
      <w:r w:rsidRPr="00C433D1">
        <w:rPr>
          <w:sz w:val="28"/>
          <w:szCs w:val="28"/>
        </w:rPr>
        <w:t xml:space="preserve"> </w:t>
      </w:r>
      <w:r>
        <w:rPr>
          <w:sz w:val="28"/>
          <w:szCs w:val="28"/>
        </w:rPr>
        <w:t>Курска</w:t>
      </w:r>
      <w:r w:rsidRPr="00307746">
        <w:rPr>
          <w:sz w:val="28"/>
          <w:szCs w:val="28"/>
        </w:rPr>
        <w:t>, привлечения и погашения источников финансирования дефицита бюджета города</w:t>
      </w:r>
      <w:r w:rsidRPr="00C7266A">
        <w:rPr>
          <w:sz w:val="28"/>
          <w:szCs w:val="28"/>
        </w:rPr>
        <w:t xml:space="preserve"> </w:t>
      </w:r>
      <w:r>
        <w:rPr>
          <w:sz w:val="28"/>
          <w:szCs w:val="28"/>
        </w:rPr>
        <w:t>Курска</w:t>
      </w:r>
      <w:r w:rsidRPr="00307746">
        <w:rPr>
          <w:sz w:val="28"/>
          <w:szCs w:val="28"/>
        </w:rPr>
        <w:t xml:space="preserve">, фактического расходования средств бюджета города </w:t>
      </w:r>
      <w:r>
        <w:rPr>
          <w:sz w:val="28"/>
          <w:szCs w:val="28"/>
        </w:rPr>
        <w:t>Курска</w:t>
      </w:r>
      <w:r w:rsidRPr="00307746">
        <w:rPr>
          <w:sz w:val="28"/>
          <w:szCs w:val="28"/>
        </w:rPr>
        <w:t xml:space="preserve"> по сравнению с показателями, утвержденными решением Курского городского Собрания по объему и структуре, а также целевого назначения и эффективности финансирования и использования средств бюджета города </w:t>
      </w:r>
      <w:r>
        <w:rPr>
          <w:sz w:val="28"/>
          <w:szCs w:val="28"/>
        </w:rPr>
        <w:t>Курска</w:t>
      </w:r>
      <w:r w:rsidRPr="00307746">
        <w:rPr>
          <w:sz w:val="28"/>
          <w:szCs w:val="28"/>
        </w:rPr>
        <w:t xml:space="preserve"> в отчетном году, анализ состояния муниципального долга города</w:t>
      </w:r>
      <w:r w:rsidRPr="000711F3">
        <w:rPr>
          <w:sz w:val="28"/>
          <w:szCs w:val="28"/>
        </w:rPr>
        <w:t xml:space="preserve"> </w:t>
      </w:r>
      <w:r>
        <w:rPr>
          <w:sz w:val="28"/>
          <w:szCs w:val="28"/>
        </w:rPr>
        <w:t>Курска</w:t>
      </w:r>
      <w:r w:rsidRPr="00307746">
        <w:rPr>
          <w:sz w:val="28"/>
          <w:szCs w:val="28"/>
        </w:rPr>
        <w:t>.</w:t>
      </w:r>
    </w:p>
    <w:p w:rsidR="00054515" w:rsidRPr="005673DF" w:rsidRDefault="00054515" w:rsidP="00054515">
      <w:pPr>
        <w:ind w:firstLine="709"/>
        <w:jc w:val="both"/>
        <w:rPr>
          <w:sz w:val="28"/>
          <w:szCs w:val="28"/>
        </w:rPr>
      </w:pPr>
      <w:r w:rsidRPr="005673DF">
        <w:rPr>
          <w:sz w:val="28"/>
          <w:szCs w:val="28"/>
        </w:rPr>
        <w:t>По результатам проведенного аудита в сфере закупок, осуществленных в 2018 году за счет средств бюджета города Курска, отмечается слабая взаимосвязь между оценкой эффективности муниципальных закупок, эффективностью и результативностью реализации муниципальных программ город</w:t>
      </w:r>
      <w:r>
        <w:rPr>
          <w:sz w:val="28"/>
          <w:szCs w:val="28"/>
        </w:rPr>
        <w:t>а</w:t>
      </w:r>
      <w:r w:rsidRPr="005673DF">
        <w:rPr>
          <w:sz w:val="28"/>
          <w:szCs w:val="28"/>
        </w:rPr>
        <w:t xml:space="preserve"> Курск</w:t>
      </w:r>
      <w:r>
        <w:rPr>
          <w:sz w:val="28"/>
          <w:szCs w:val="28"/>
        </w:rPr>
        <w:t>а</w:t>
      </w:r>
      <w:r w:rsidRPr="005673DF">
        <w:rPr>
          <w:sz w:val="28"/>
          <w:szCs w:val="28"/>
        </w:rPr>
        <w:t xml:space="preserve">. Выявленные нарушения говорят о том, что заказчики не принимают всех необходимых мер по обеспечению интересов муниципального образования «Город Курск» в ходе осуществления закупок. Это проявляется на всех этапах закупок. </w:t>
      </w:r>
    </w:p>
    <w:p w:rsidR="00054515" w:rsidRPr="005673DF" w:rsidRDefault="00054515" w:rsidP="00054515">
      <w:pPr>
        <w:ind w:firstLine="709"/>
        <w:jc w:val="both"/>
        <w:rPr>
          <w:sz w:val="28"/>
          <w:szCs w:val="28"/>
        </w:rPr>
      </w:pPr>
      <w:r w:rsidRPr="005673DF">
        <w:rPr>
          <w:sz w:val="28"/>
          <w:szCs w:val="28"/>
        </w:rPr>
        <w:t xml:space="preserve">Рассматривая муниципальные закупки как один из инструментов регулирования экономики города Курска необходимо увязать между собой эффективность муниципальных закупок, муниципальных программ города Курска и расходов бюджета города Курска. </w:t>
      </w:r>
    </w:p>
    <w:p w:rsidR="00054515" w:rsidRPr="004C7739" w:rsidRDefault="00054515" w:rsidP="00054515">
      <w:pPr>
        <w:ind w:firstLine="709"/>
        <w:jc w:val="both"/>
        <w:rPr>
          <w:sz w:val="28"/>
          <w:szCs w:val="28"/>
        </w:rPr>
      </w:pPr>
      <w:r w:rsidRPr="004C7739">
        <w:rPr>
          <w:sz w:val="28"/>
          <w:szCs w:val="28"/>
        </w:rPr>
        <w:t xml:space="preserve">Целесообразность осуществления муниципальных закупок должна быть увязана с целями и задачами реализации муниципальных программ </w:t>
      </w:r>
      <w:r w:rsidRPr="004C7739">
        <w:rPr>
          <w:sz w:val="28"/>
          <w:szCs w:val="28"/>
        </w:rPr>
        <w:lastRenderedPageBreak/>
        <w:t xml:space="preserve">города Курска, планы-графики закупок увязаны с планами реализации указанных муниципальных программ. </w:t>
      </w:r>
    </w:p>
    <w:p w:rsidR="00054515" w:rsidRPr="004C7739" w:rsidRDefault="00054515" w:rsidP="00054515">
      <w:pPr>
        <w:ind w:firstLine="709"/>
        <w:jc w:val="both"/>
        <w:rPr>
          <w:sz w:val="28"/>
          <w:szCs w:val="28"/>
        </w:rPr>
      </w:pPr>
      <w:r w:rsidRPr="004C7739">
        <w:rPr>
          <w:sz w:val="28"/>
          <w:szCs w:val="28"/>
        </w:rPr>
        <w:t>Комплекс мероприятий, осуществляемых в рамках предварительного, оперативного и последующего контроля, составляет единую систему контроля Контрольно-счетной палаты за формированием и исполнением бюджет</w:t>
      </w:r>
      <w:r>
        <w:rPr>
          <w:sz w:val="28"/>
          <w:szCs w:val="28"/>
        </w:rPr>
        <w:t>а</w:t>
      </w:r>
      <w:r w:rsidRPr="004C7739">
        <w:rPr>
          <w:sz w:val="28"/>
          <w:szCs w:val="28"/>
        </w:rPr>
        <w:t xml:space="preserve"> города Курска.</w:t>
      </w:r>
    </w:p>
    <w:p w:rsidR="00054515" w:rsidRPr="00694726" w:rsidRDefault="00054515" w:rsidP="00054515">
      <w:pPr>
        <w:ind w:firstLine="709"/>
        <w:jc w:val="both"/>
        <w:rPr>
          <w:sz w:val="28"/>
          <w:szCs w:val="28"/>
        </w:rPr>
      </w:pPr>
      <w:r w:rsidRPr="00694726">
        <w:rPr>
          <w:sz w:val="28"/>
          <w:szCs w:val="28"/>
        </w:rPr>
        <w:t xml:space="preserve">Дальнейшая работа по данному направлению деятельности </w:t>
      </w:r>
      <w:r w:rsidRPr="001B72D0">
        <w:rPr>
          <w:sz w:val="28"/>
          <w:szCs w:val="28"/>
        </w:rPr>
        <w:t>Контрольно-счетной палаты</w:t>
      </w:r>
      <w:r w:rsidRPr="001B72D0">
        <w:rPr>
          <w:b/>
          <w:sz w:val="28"/>
          <w:szCs w:val="28"/>
        </w:rPr>
        <w:t xml:space="preserve"> </w:t>
      </w:r>
      <w:r w:rsidRPr="00694726">
        <w:rPr>
          <w:sz w:val="28"/>
          <w:szCs w:val="28"/>
        </w:rPr>
        <w:t xml:space="preserve">будет направлена на обеспечение единой системы контроля бюджетного процесса в городе Курске, </w:t>
      </w:r>
      <w:r w:rsidRPr="00694726">
        <w:rPr>
          <w:sz w:val="28"/>
        </w:rPr>
        <w:t>осуществление оперативной оценки хода реализации национальных проектов, реализуемых на территории муниципального образования «Город Курск»</w:t>
      </w:r>
      <w:r>
        <w:rPr>
          <w:sz w:val="28"/>
        </w:rPr>
        <w:t>, иные мероприятия</w:t>
      </w:r>
      <w:r w:rsidRPr="00694726">
        <w:rPr>
          <w:sz w:val="28"/>
        </w:rPr>
        <w:t>.</w:t>
      </w:r>
      <w:r w:rsidRPr="00694726">
        <w:rPr>
          <w:sz w:val="28"/>
          <w:szCs w:val="28"/>
        </w:rPr>
        <w:t xml:space="preserve"> </w:t>
      </w:r>
    </w:p>
    <w:p w:rsidR="00054515" w:rsidRPr="001B72D0" w:rsidRDefault="00054515" w:rsidP="00054515">
      <w:pPr>
        <w:ind w:firstLine="709"/>
        <w:jc w:val="both"/>
        <w:rPr>
          <w:sz w:val="28"/>
          <w:szCs w:val="28"/>
        </w:rPr>
      </w:pPr>
      <w:r w:rsidRPr="001B72D0">
        <w:rPr>
          <w:sz w:val="28"/>
          <w:szCs w:val="28"/>
        </w:rPr>
        <w:t>По направлению деятельности Контрольно-счетной палаты</w:t>
      </w:r>
      <w:r w:rsidRPr="001B72D0">
        <w:rPr>
          <w:b/>
          <w:sz w:val="28"/>
          <w:szCs w:val="28"/>
        </w:rPr>
        <w:t xml:space="preserve"> «контроль за расходами в сфере городской экономики и городского хозяйства»</w:t>
      </w:r>
      <w:r w:rsidRPr="001B72D0">
        <w:rPr>
          <w:sz w:val="28"/>
          <w:szCs w:val="28"/>
        </w:rPr>
        <w:t xml:space="preserve"> деятельность в отчетном периоде была направлена на </w:t>
      </w:r>
      <w:r w:rsidRPr="001B72D0">
        <w:rPr>
          <w:bCs/>
          <w:sz w:val="28"/>
          <w:szCs w:val="28"/>
        </w:rPr>
        <w:t xml:space="preserve">контроль за реализацией приоритетных и национальных проектов, </w:t>
      </w:r>
      <w:r w:rsidRPr="001B72D0">
        <w:rPr>
          <w:sz w:val="28"/>
          <w:szCs w:val="28"/>
        </w:rPr>
        <w:t>аудит в сфере закупок, аудит эффективности использования бюджетных средств, контроль за расходами на оказание муниципальной услуги по выдаче ордеров (разрешений) на производство земляных работ, за расходами муниципального казенного учреждения, иные мероприятия.</w:t>
      </w:r>
    </w:p>
    <w:p w:rsidR="00054515" w:rsidRPr="001B72D0" w:rsidRDefault="00054515" w:rsidP="00054515">
      <w:pPr>
        <w:ind w:firstLine="708"/>
        <w:jc w:val="both"/>
        <w:rPr>
          <w:sz w:val="28"/>
          <w:szCs w:val="28"/>
        </w:rPr>
      </w:pPr>
      <w:r w:rsidRPr="001B72D0">
        <w:rPr>
          <w:sz w:val="28"/>
          <w:szCs w:val="28"/>
        </w:rPr>
        <w:t>В отчетном периоде осуществлено 6 контрольных мероприятий:</w:t>
      </w:r>
    </w:p>
    <w:p w:rsidR="00054515" w:rsidRPr="001B72D0" w:rsidRDefault="00054515" w:rsidP="00054515">
      <w:pPr>
        <w:ind w:firstLine="708"/>
        <w:jc w:val="both"/>
        <w:rPr>
          <w:sz w:val="28"/>
          <w:szCs w:val="28"/>
        </w:rPr>
      </w:pPr>
      <w:r w:rsidRPr="001B72D0">
        <w:rPr>
          <w:sz w:val="28"/>
          <w:szCs w:val="28"/>
        </w:rPr>
        <w:t>- «Проверка финансово-хозяйственной деятельности муниципального казенного учреждения «Многофункциональный центр предоставления государственных и муниципальных услуг города Курска» в 2016-2018 годах»;</w:t>
      </w:r>
    </w:p>
    <w:p w:rsidR="00054515" w:rsidRPr="001B72D0" w:rsidRDefault="00054515" w:rsidP="00054515">
      <w:pPr>
        <w:ind w:firstLine="709"/>
        <w:jc w:val="both"/>
        <w:rPr>
          <w:sz w:val="28"/>
          <w:szCs w:val="28"/>
        </w:rPr>
      </w:pPr>
      <w:r w:rsidRPr="001B72D0">
        <w:rPr>
          <w:sz w:val="28"/>
          <w:szCs w:val="28"/>
        </w:rPr>
        <w:t>- «Проверка законного и результативного использования бюджетных средств, направленных на оказание муниципальной услуги по выдаче ордеров (разрешений) на производство земляных работ»;</w:t>
      </w:r>
    </w:p>
    <w:p w:rsidR="00054515" w:rsidRPr="001B72D0" w:rsidRDefault="00054515" w:rsidP="00054515">
      <w:pPr>
        <w:ind w:firstLine="709"/>
        <w:jc w:val="both"/>
        <w:rPr>
          <w:sz w:val="28"/>
          <w:szCs w:val="28"/>
        </w:rPr>
      </w:pPr>
      <w:r w:rsidRPr="001B72D0">
        <w:rPr>
          <w:sz w:val="28"/>
          <w:szCs w:val="28"/>
        </w:rPr>
        <w:t>- «Контроль реализации приоритетного проекта «Формирование комфортной городской среды» в части выполнения мероприятий по благоустройству дворовых территорий многоквартирных домов в городе Курске»;</w:t>
      </w:r>
    </w:p>
    <w:p w:rsidR="00054515" w:rsidRPr="001B72D0" w:rsidRDefault="00054515" w:rsidP="00054515">
      <w:pPr>
        <w:ind w:firstLine="709"/>
        <w:jc w:val="both"/>
        <w:rPr>
          <w:sz w:val="28"/>
          <w:szCs w:val="28"/>
        </w:rPr>
      </w:pPr>
      <w:r w:rsidRPr="001B72D0">
        <w:rPr>
          <w:sz w:val="28"/>
          <w:szCs w:val="28"/>
        </w:rPr>
        <w:t>- «Контроль реализации приоритетного проекта «Формирование комфортной городской среды» в части выполнения мероприятий по благоустройству общественных территорий города Курска»;</w:t>
      </w:r>
    </w:p>
    <w:p w:rsidR="00054515" w:rsidRPr="001B72D0" w:rsidRDefault="00054515" w:rsidP="00054515">
      <w:pPr>
        <w:ind w:firstLine="709"/>
        <w:jc w:val="both"/>
        <w:rPr>
          <w:sz w:val="28"/>
          <w:szCs w:val="28"/>
        </w:rPr>
      </w:pPr>
      <w:r w:rsidRPr="001B72D0">
        <w:rPr>
          <w:sz w:val="28"/>
          <w:szCs w:val="28"/>
        </w:rPr>
        <w:t>- «Контроль реализации национального проекта «Жилье и городская среда» в части выполнения мероприятий по благоустройству мест массового отдыха населения (городских парков), общественных территорий (набережные, центральные площадки, парки и др.) города Курска»;</w:t>
      </w:r>
    </w:p>
    <w:p w:rsidR="00054515" w:rsidRPr="001B72D0" w:rsidRDefault="00054515" w:rsidP="00054515">
      <w:pPr>
        <w:ind w:firstLine="709"/>
        <w:jc w:val="both"/>
        <w:rPr>
          <w:sz w:val="28"/>
          <w:szCs w:val="28"/>
        </w:rPr>
      </w:pPr>
      <w:r w:rsidRPr="001B72D0">
        <w:rPr>
          <w:sz w:val="28"/>
          <w:szCs w:val="28"/>
        </w:rPr>
        <w:t>- «Аудит эффективности использования бюджетных средств, выделенных на реализацию проекта «Народный бюджет» в городе Курске».</w:t>
      </w:r>
    </w:p>
    <w:p w:rsidR="00054515" w:rsidRPr="001B72D0" w:rsidRDefault="00054515" w:rsidP="00054515">
      <w:pPr>
        <w:ind w:firstLine="708"/>
        <w:jc w:val="both"/>
        <w:rPr>
          <w:sz w:val="28"/>
          <w:szCs w:val="28"/>
        </w:rPr>
      </w:pPr>
      <w:r w:rsidRPr="001B72D0">
        <w:rPr>
          <w:sz w:val="28"/>
          <w:szCs w:val="28"/>
        </w:rPr>
        <w:t>3 контрольных мероприятия проведено в форме аудита в сфере закупок и финансового аудита, 2 – в форме финансового аудита, 1 – в форме аудита эффективности.</w:t>
      </w:r>
    </w:p>
    <w:p w:rsidR="00054515" w:rsidRPr="001B72D0" w:rsidRDefault="00054515" w:rsidP="00054515">
      <w:pPr>
        <w:ind w:firstLine="708"/>
        <w:jc w:val="both"/>
        <w:rPr>
          <w:sz w:val="28"/>
          <w:szCs w:val="28"/>
        </w:rPr>
      </w:pPr>
      <w:r w:rsidRPr="001B72D0">
        <w:rPr>
          <w:sz w:val="28"/>
          <w:szCs w:val="28"/>
        </w:rPr>
        <w:lastRenderedPageBreak/>
        <w:t>Объектами контроля при проведении контрольных мероприятий являлись:</w:t>
      </w:r>
    </w:p>
    <w:p w:rsidR="00054515" w:rsidRPr="001B72D0" w:rsidRDefault="00054515" w:rsidP="00054515">
      <w:pPr>
        <w:ind w:firstLine="709"/>
        <w:jc w:val="both"/>
        <w:rPr>
          <w:sz w:val="28"/>
          <w:szCs w:val="28"/>
        </w:rPr>
      </w:pPr>
      <w:r w:rsidRPr="001B72D0">
        <w:rPr>
          <w:sz w:val="28"/>
          <w:szCs w:val="28"/>
        </w:rPr>
        <w:t>Администрация Центрального округа города Курска;</w:t>
      </w:r>
    </w:p>
    <w:p w:rsidR="00054515" w:rsidRPr="001B72D0" w:rsidRDefault="00054515" w:rsidP="00054515">
      <w:pPr>
        <w:ind w:firstLine="709"/>
        <w:jc w:val="both"/>
        <w:rPr>
          <w:sz w:val="28"/>
          <w:szCs w:val="28"/>
        </w:rPr>
      </w:pPr>
      <w:r w:rsidRPr="001B72D0">
        <w:rPr>
          <w:sz w:val="28"/>
          <w:szCs w:val="28"/>
        </w:rPr>
        <w:t>Администрация Сеймского округа города Курска;</w:t>
      </w:r>
    </w:p>
    <w:p w:rsidR="00054515" w:rsidRPr="001B72D0" w:rsidRDefault="00054515" w:rsidP="00054515">
      <w:pPr>
        <w:ind w:firstLine="709"/>
        <w:jc w:val="both"/>
        <w:rPr>
          <w:sz w:val="28"/>
          <w:szCs w:val="28"/>
        </w:rPr>
      </w:pPr>
      <w:r w:rsidRPr="001B72D0">
        <w:rPr>
          <w:sz w:val="28"/>
          <w:szCs w:val="28"/>
        </w:rPr>
        <w:t>Администрация Железнодорожного округа города Курска;</w:t>
      </w:r>
    </w:p>
    <w:p w:rsidR="00054515" w:rsidRPr="001B72D0" w:rsidRDefault="00054515" w:rsidP="00054515">
      <w:pPr>
        <w:ind w:firstLine="709"/>
        <w:jc w:val="both"/>
        <w:rPr>
          <w:sz w:val="28"/>
          <w:szCs w:val="28"/>
        </w:rPr>
      </w:pPr>
      <w:r w:rsidRPr="001B72D0">
        <w:rPr>
          <w:sz w:val="28"/>
          <w:szCs w:val="28"/>
        </w:rPr>
        <w:t xml:space="preserve">комитет жилищно-коммунального хозяйства города Курска </w:t>
      </w:r>
      <w:r>
        <w:rPr>
          <w:sz w:val="28"/>
          <w:szCs w:val="28"/>
        </w:rPr>
        <w:t xml:space="preserve">       </w:t>
      </w:r>
      <w:r w:rsidRPr="001B72D0">
        <w:rPr>
          <w:sz w:val="28"/>
          <w:szCs w:val="28"/>
        </w:rPr>
        <w:t xml:space="preserve">(далее – Комитет ЖКХ); </w:t>
      </w:r>
    </w:p>
    <w:p w:rsidR="00054515" w:rsidRPr="001B72D0" w:rsidRDefault="00054515" w:rsidP="00054515">
      <w:pPr>
        <w:ind w:firstLine="709"/>
        <w:jc w:val="both"/>
        <w:rPr>
          <w:sz w:val="28"/>
          <w:szCs w:val="28"/>
        </w:rPr>
      </w:pPr>
      <w:r w:rsidRPr="001B72D0">
        <w:rPr>
          <w:sz w:val="28"/>
          <w:szCs w:val="28"/>
        </w:rPr>
        <w:t>комитет экологической безопасности и природопользования города Курска (далее – Комитет экологии);</w:t>
      </w:r>
    </w:p>
    <w:p w:rsidR="00054515" w:rsidRPr="001B72D0" w:rsidRDefault="00054515" w:rsidP="00054515">
      <w:pPr>
        <w:ind w:firstLine="709"/>
        <w:jc w:val="both"/>
        <w:rPr>
          <w:sz w:val="28"/>
          <w:szCs w:val="28"/>
        </w:rPr>
      </w:pPr>
      <w:r w:rsidRPr="001B72D0">
        <w:rPr>
          <w:sz w:val="28"/>
          <w:szCs w:val="28"/>
        </w:rPr>
        <w:t xml:space="preserve">департамент строительства и развития дорожной сети города Курска (далее – Департамент строительства); </w:t>
      </w:r>
    </w:p>
    <w:p w:rsidR="00054515" w:rsidRPr="001B72D0" w:rsidRDefault="00054515" w:rsidP="00054515">
      <w:pPr>
        <w:ind w:firstLine="709"/>
        <w:jc w:val="both"/>
        <w:rPr>
          <w:sz w:val="28"/>
          <w:szCs w:val="28"/>
        </w:rPr>
      </w:pPr>
      <w:r w:rsidRPr="001B72D0">
        <w:rPr>
          <w:sz w:val="28"/>
          <w:szCs w:val="28"/>
        </w:rPr>
        <w:t>муниципальное казенное учреждение «Многофункциональный центр предоставления государственных и муниципальных услуг города Курска» (далее – МКУ «МФЦ»);</w:t>
      </w:r>
    </w:p>
    <w:p w:rsidR="00054515" w:rsidRPr="001B72D0" w:rsidRDefault="00054515" w:rsidP="00054515">
      <w:pPr>
        <w:ind w:firstLine="709"/>
        <w:jc w:val="both"/>
        <w:rPr>
          <w:sz w:val="28"/>
          <w:szCs w:val="28"/>
        </w:rPr>
      </w:pPr>
      <w:r w:rsidRPr="001B72D0">
        <w:rPr>
          <w:sz w:val="28"/>
          <w:szCs w:val="28"/>
        </w:rPr>
        <w:t>муниципальное казенное учреждение «Городская инспекция по жилищно-коммунальному хозяйству и благоустройству»;</w:t>
      </w:r>
    </w:p>
    <w:p w:rsidR="00054515" w:rsidRPr="001B72D0" w:rsidRDefault="00054515" w:rsidP="00054515">
      <w:pPr>
        <w:ind w:firstLine="709"/>
        <w:jc w:val="both"/>
        <w:rPr>
          <w:sz w:val="28"/>
          <w:szCs w:val="28"/>
        </w:rPr>
      </w:pPr>
      <w:r w:rsidRPr="001B72D0">
        <w:rPr>
          <w:sz w:val="28"/>
          <w:szCs w:val="28"/>
        </w:rPr>
        <w:t>муниципальное бюджетное учреждение «Центр архитектуры и градостроительства города Курска»;</w:t>
      </w:r>
    </w:p>
    <w:p w:rsidR="00054515" w:rsidRPr="001B72D0" w:rsidRDefault="00054515" w:rsidP="00054515">
      <w:pPr>
        <w:ind w:firstLine="709"/>
        <w:jc w:val="both"/>
        <w:rPr>
          <w:sz w:val="28"/>
          <w:szCs w:val="28"/>
        </w:rPr>
      </w:pPr>
      <w:r w:rsidRPr="001B72D0">
        <w:rPr>
          <w:sz w:val="28"/>
          <w:szCs w:val="28"/>
        </w:rPr>
        <w:t>муниципальное казенное учреждение «Управление капитального строительства города Курска» (далее - МКУ «УКС города Курска»).</w:t>
      </w:r>
    </w:p>
    <w:p w:rsidR="00054515" w:rsidRPr="001B72D0" w:rsidRDefault="00054515" w:rsidP="00054515">
      <w:pPr>
        <w:ind w:firstLine="709"/>
        <w:jc w:val="both"/>
        <w:rPr>
          <w:sz w:val="28"/>
          <w:szCs w:val="28"/>
        </w:rPr>
      </w:pPr>
      <w:r w:rsidRPr="001B72D0">
        <w:rPr>
          <w:sz w:val="28"/>
          <w:szCs w:val="28"/>
        </w:rPr>
        <w:t>Объем проверенных средств составил 278 944,57 тыс.рублей (средства бюджета).</w:t>
      </w:r>
    </w:p>
    <w:p w:rsidR="00054515" w:rsidRPr="001B72D0" w:rsidRDefault="00054515" w:rsidP="00054515">
      <w:pPr>
        <w:ind w:firstLine="709"/>
        <w:jc w:val="both"/>
        <w:rPr>
          <w:sz w:val="28"/>
          <w:szCs w:val="28"/>
        </w:rPr>
      </w:pPr>
      <w:r w:rsidRPr="001B72D0">
        <w:rPr>
          <w:sz w:val="28"/>
          <w:szCs w:val="28"/>
        </w:rPr>
        <w:t>Выявлено 21 нарушение (нарушение федеральных актов), объем выявленных нарушений составил 17 599,2 тыс.рублей или 6,3% от объема проверенных средств, из них:</w:t>
      </w:r>
    </w:p>
    <w:p w:rsidR="00054515" w:rsidRPr="001B72D0" w:rsidRDefault="00054515" w:rsidP="00054515">
      <w:pPr>
        <w:ind w:firstLine="709"/>
        <w:jc w:val="both"/>
        <w:rPr>
          <w:sz w:val="28"/>
          <w:szCs w:val="28"/>
        </w:rPr>
      </w:pPr>
      <w:r w:rsidRPr="001B72D0">
        <w:rPr>
          <w:sz w:val="28"/>
          <w:szCs w:val="28"/>
        </w:rPr>
        <w:t>5 нарушений в сфере управления и распоряжения государственной (муниципальной) собственностью:</w:t>
      </w:r>
    </w:p>
    <w:p w:rsidR="00054515" w:rsidRPr="001B72D0" w:rsidRDefault="00054515" w:rsidP="00054515">
      <w:pPr>
        <w:ind w:firstLine="709"/>
        <w:jc w:val="both"/>
        <w:rPr>
          <w:sz w:val="28"/>
          <w:szCs w:val="28"/>
        </w:rPr>
      </w:pPr>
      <w:r w:rsidRPr="001B72D0">
        <w:rPr>
          <w:sz w:val="28"/>
          <w:szCs w:val="28"/>
        </w:rPr>
        <w:t>- несоблюдение требования государственной регистрации прав собственности, других вещных прав на недвижимые вещи, ограничений этих прав, их возникновения, перехода и прекращения за исключением земельных участков (п.3.27 классификатора);</w:t>
      </w:r>
    </w:p>
    <w:p w:rsidR="00054515" w:rsidRPr="001B72D0" w:rsidRDefault="00054515" w:rsidP="00054515">
      <w:pPr>
        <w:ind w:firstLine="709"/>
        <w:jc w:val="both"/>
        <w:rPr>
          <w:sz w:val="28"/>
          <w:szCs w:val="28"/>
        </w:rPr>
      </w:pPr>
      <w:r w:rsidRPr="001B72D0">
        <w:rPr>
          <w:sz w:val="28"/>
          <w:szCs w:val="28"/>
        </w:rPr>
        <w:t>16 нарушений на общую сумму 17 599,2 тыс.рублей нарушения при осуществлении государственных (муниципальных) закупок и закупок отдельными видами юридических лиц:</w:t>
      </w:r>
    </w:p>
    <w:p w:rsidR="00054515" w:rsidRPr="001B72D0" w:rsidRDefault="00054515" w:rsidP="00054515">
      <w:pPr>
        <w:ind w:firstLine="709"/>
        <w:jc w:val="both"/>
        <w:rPr>
          <w:sz w:val="28"/>
          <w:szCs w:val="28"/>
        </w:rPr>
      </w:pPr>
      <w:r w:rsidRPr="001B72D0">
        <w:rPr>
          <w:sz w:val="28"/>
          <w:szCs w:val="28"/>
        </w:rPr>
        <w:t>- внесение изменений в контракт (договор) с нарушением требований, установленных законодательством (10 нарушений на общую сумму 3 673,1 тыс.рублей; п.4.41 классификатора);</w:t>
      </w:r>
    </w:p>
    <w:p w:rsidR="00054515" w:rsidRPr="001B72D0" w:rsidRDefault="00054515" w:rsidP="00054515">
      <w:pPr>
        <w:ind w:firstLine="709"/>
        <w:jc w:val="both"/>
        <w:rPr>
          <w:sz w:val="28"/>
          <w:szCs w:val="28"/>
        </w:rPr>
      </w:pPr>
      <w:r w:rsidRPr="001B72D0">
        <w:rPr>
          <w:sz w:val="28"/>
          <w:szCs w:val="28"/>
        </w:rPr>
        <w:t xml:space="preserve">- нарушения условий реализации контрактов (договоров), в том числе сроков реализации, включая своевременность расчетов по контракту (договору) (6 нарушений на общую сумму 13 926,1 тыс.рублей;           п.4.44 классификатора). </w:t>
      </w:r>
    </w:p>
    <w:p w:rsidR="00054515" w:rsidRPr="001B72D0" w:rsidRDefault="00054515" w:rsidP="00054515">
      <w:pPr>
        <w:ind w:firstLine="709"/>
        <w:jc w:val="both"/>
        <w:rPr>
          <w:sz w:val="28"/>
          <w:szCs w:val="28"/>
        </w:rPr>
      </w:pPr>
      <w:r w:rsidRPr="001B72D0">
        <w:rPr>
          <w:sz w:val="28"/>
          <w:szCs w:val="28"/>
        </w:rPr>
        <w:t xml:space="preserve">Таким образом, по данному направлению деятельности наибольший объем нарушений в количественном и суммовом выражении приходится на нарушения при осуществлении государственных (муниципальных) закупок </w:t>
      </w:r>
      <w:r w:rsidRPr="001B72D0">
        <w:rPr>
          <w:sz w:val="28"/>
          <w:szCs w:val="28"/>
        </w:rPr>
        <w:lastRenderedPageBreak/>
        <w:t>и закупок отдельными видами юридических лиц                      (76,2% - 16 нарушений на общую сумму 17 599,2 тыс.рублей).</w:t>
      </w:r>
    </w:p>
    <w:p w:rsidR="00054515" w:rsidRPr="001B72D0" w:rsidRDefault="00054515" w:rsidP="00054515">
      <w:pPr>
        <w:pStyle w:val="ConsPlusNormal"/>
        <w:jc w:val="both"/>
        <w:rPr>
          <w:rFonts w:ascii="Times New Roman" w:hAnsi="Times New Roman" w:cs="Times New Roman"/>
          <w:sz w:val="28"/>
          <w:szCs w:val="28"/>
        </w:rPr>
      </w:pPr>
      <w:r w:rsidRPr="001B72D0">
        <w:rPr>
          <w:rFonts w:ascii="Times New Roman" w:hAnsi="Times New Roman" w:cs="Times New Roman"/>
          <w:sz w:val="28"/>
          <w:szCs w:val="28"/>
        </w:rPr>
        <w:t>По итогам проведенных по данному направлению деятельности контрольных мероприятий, а также по результатам контроля за исполнением представлений Контрольно-счетной палаты, рекомендаций, информационных писем:</w:t>
      </w:r>
    </w:p>
    <w:p w:rsidR="00054515" w:rsidRPr="001B72D0" w:rsidRDefault="00054515" w:rsidP="00054515">
      <w:pPr>
        <w:ind w:firstLine="709"/>
        <w:jc w:val="both"/>
        <w:rPr>
          <w:i/>
          <w:sz w:val="28"/>
          <w:szCs w:val="28"/>
        </w:rPr>
      </w:pPr>
      <w:r w:rsidRPr="001B72D0">
        <w:rPr>
          <w:sz w:val="28"/>
          <w:szCs w:val="28"/>
        </w:rPr>
        <w:t>Комитетом ЖКХ организована работа по обследованию дворовых территорий, благоустроенных в рамках приоритетного проекта «Формирование комфортной городской среды», на предмет выполнения подрядчиками гарантийного ремонта (необходимость которого выявлена в ходе контрольного мероприятия по 17 дворовым территориям из                 35 (48,6%)) - дефекты устранены;</w:t>
      </w:r>
    </w:p>
    <w:p w:rsidR="00054515" w:rsidRPr="001B72D0" w:rsidRDefault="00054515" w:rsidP="00054515">
      <w:pPr>
        <w:ind w:firstLine="709"/>
        <w:jc w:val="both"/>
        <w:rPr>
          <w:sz w:val="28"/>
          <w:szCs w:val="28"/>
        </w:rPr>
      </w:pPr>
      <w:r w:rsidRPr="001B72D0">
        <w:rPr>
          <w:sz w:val="28"/>
          <w:szCs w:val="28"/>
        </w:rPr>
        <w:t>Комитетом экологии в адрес подрядной организации                    (ООО «Евробилд Групп») направлена претензия с требованием устранить рамках исполнения гарантийных обязательств выявленные в ходе обследования недостатки по объекту «Благоустройство территории сквера «Гулливер» по ул. Студенческой в городе Курске»;</w:t>
      </w:r>
    </w:p>
    <w:p w:rsidR="00054515" w:rsidRPr="001B72D0" w:rsidRDefault="00054515" w:rsidP="00054515">
      <w:pPr>
        <w:ind w:firstLine="709"/>
        <w:jc w:val="both"/>
        <w:rPr>
          <w:sz w:val="28"/>
          <w:szCs w:val="28"/>
        </w:rPr>
      </w:pPr>
      <w:r w:rsidRPr="001B72D0">
        <w:rPr>
          <w:sz w:val="28"/>
          <w:szCs w:val="28"/>
        </w:rPr>
        <w:t xml:space="preserve">МКУ «УКС города Курска» в адрес подрядной организации        (ООО «Курскреставрация») направлена претензия с требованием устранить </w:t>
      </w:r>
      <w:r w:rsidR="00EF0992">
        <w:rPr>
          <w:sz w:val="28"/>
          <w:szCs w:val="28"/>
        </w:rPr>
        <w:t xml:space="preserve">в </w:t>
      </w:r>
      <w:r w:rsidRPr="001B72D0">
        <w:rPr>
          <w:sz w:val="28"/>
          <w:szCs w:val="28"/>
        </w:rPr>
        <w:t>рамках исполнения гарантийных обязательств выявленные в ходе обследования недостатки по объекту «Благоустройство территории парка КЗТЗ по ул. Сумская в г. Курске»;</w:t>
      </w:r>
    </w:p>
    <w:p w:rsidR="00054515" w:rsidRPr="001B72D0" w:rsidRDefault="00054515" w:rsidP="00054515">
      <w:pPr>
        <w:ind w:firstLine="720"/>
        <w:jc w:val="both"/>
        <w:rPr>
          <w:sz w:val="28"/>
          <w:szCs w:val="28"/>
        </w:rPr>
      </w:pPr>
      <w:r w:rsidRPr="001B72D0">
        <w:rPr>
          <w:sz w:val="28"/>
          <w:szCs w:val="28"/>
        </w:rPr>
        <w:t>Департаментом строительства в адрес подрядной организации    (ООО «ТЕКТОНИКА») направлена досудебная претензия с требованием об уплате неустойки и завершении работ по объекту «Благоустройство территории сквера «Героев 16-й Воздушной Армии» по ул. Союзная в       г. Курске»;</w:t>
      </w:r>
    </w:p>
    <w:p w:rsidR="00054515" w:rsidRPr="004950B8" w:rsidRDefault="00054515" w:rsidP="00054515">
      <w:pPr>
        <w:ind w:firstLine="720"/>
        <w:jc w:val="both"/>
        <w:rPr>
          <w:sz w:val="28"/>
          <w:szCs w:val="28"/>
        </w:rPr>
      </w:pPr>
      <w:r w:rsidRPr="004950B8">
        <w:rPr>
          <w:sz w:val="28"/>
          <w:szCs w:val="28"/>
        </w:rPr>
        <w:t>Комитетом экологии организована работа по устранению подрядными организациями в рамках гарантийных обязательств дефектов по общественным территориям, благоустроенным в 2017 году (скверы по проспекту Ленинского Комсомола, по проспекту Хрущева - улице Студенческой, у памятника В.И. Ленина на Красной площади);</w:t>
      </w:r>
    </w:p>
    <w:p w:rsidR="00054515" w:rsidRDefault="00054515" w:rsidP="00054515">
      <w:pPr>
        <w:ind w:firstLine="720"/>
        <w:jc w:val="both"/>
        <w:rPr>
          <w:sz w:val="28"/>
          <w:szCs w:val="28"/>
        </w:rPr>
      </w:pPr>
      <w:r w:rsidRPr="004950B8">
        <w:rPr>
          <w:sz w:val="28"/>
          <w:szCs w:val="28"/>
        </w:rPr>
        <w:t>организована работа Комитетом экологии по взаимодействию с правоохранительными органами по фактам повреждения и хищения скамеек и урн в скверах по проспекту Ленинского Комсомола и по проспекту Хрущева - улице Студенческой;</w:t>
      </w:r>
    </w:p>
    <w:p w:rsidR="00054515" w:rsidRPr="001B72D0" w:rsidRDefault="00054515" w:rsidP="00054515">
      <w:pPr>
        <w:ind w:firstLine="720"/>
        <w:jc w:val="both"/>
        <w:rPr>
          <w:sz w:val="28"/>
          <w:szCs w:val="28"/>
        </w:rPr>
      </w:pPr>
      <w:r w:rsidRPr="001B72D0">
        <w:rPr>
          <w:sz w:val="28"/>
          <w:szCs w:val="28"/>
        </w:rPr>
        <w:t>определен план мероприятий по вводу в эксплуатацию ливневой канализации по 2-му Литовскому переулку;</w:t>
      </w:r>
    </w:p>
    <w:p w:rsidR="00054515" w:rsidRPr="001B72D0" w:rsidRDefault="00054515" w:rsidP="00054515">
      <w:pPr>
        <w:ind w:firstLine="720"/>
        <w:jc w:val="both"/>
        <w:rPr>
          <w:sz w:val="28"/>
          <w:szCs w:val="28"/>
        </w:rPr>
      </w:pPr>
      <w:r w:rsidRPr="001B72D0">
        <w:rPr>
          <w:sz w:val="28"/>
          <w:szCs w:val="28"/>
        </w:rPr>
        <w:t>утверждена документация по планировке территории для размещения линейного объекта «Ливневая канализация от 2-го Литовского переулка»;</w:t>
      </w:r>
    </w:p>
    <w:p w:rsidR="00054515" w:rsidRPr="001B72D0" w:rsidRDefault="00054515" w:rsidP="00054515">
      <w:pPr>
        <w:ind w:firstLine="709"/>
        <w:jc w:val="both"/>
        <w:rPr>
          <w:sz w:val="28"/>
          <w:szCs w:val="28"/>
        </w:rPr>
      </w:pPr>
      <w:r w:rsidRPr="001B72D0">
        <w:rPr>
          <w:sz w:val="28"/>
          <w:szCs w:val="28"/>
        </w:rPr>
        <w:t xml:space="preserve">Управлением Федеральной службы государственной регистрации, кадастра и картографии по Курской области в отношении незаконно установленных гаражей на земельных участках, находящихся в муниципальной собственности и занятых скверами «Веспремский» и сквер по ул. Мыльникова и Майскому бульвару (сквер «Яблоневый сад»), </w:t>
      </w:r>
      <w:r w:rsidRPr="001B72D0">
        <w:rPr>
          <w:sz w:val="28"/>
          <w:szCs w:val="28"/>
        </w:rPr>
        <w:lastRenderedPageBreak/>
        <w:t>установлены признаки административных правонарушений, ответственность за которые предусмотрена статьей 7.1 «Самовольное занятие земельного участка» Кодекса Российской Федерации об административных правонарушениях, материалы направлены в Северо-Западный отдел полиции УМВД России по городу Курску для установления виновных лиц.</w:t>
      </w:r>
    </w:p>
    <w:p w:rsidR="00054515" w:rsidRPr="001B72D0" w:rsidRDefault="00054515" w:rsidP="00054515">
      <w:pPr>
        <w:ind w:firstLine="709"/>
        <w:jc w:val="both"/>
        <w:rPr>
          <w:sz w:val="28"/>
          <w:szCs w:val="28"/>
        </w:rPr>
      </w:pPr>
      <w:r w:rsidRPr="001B72D0">
        <w:rPr>
          <w:sz w:val="28"/>
          <w:szCs w:val="28"/>
        </w:rPr>
        <w:t>По данному направлению деятельности на начало отчетного периода находилось на контроле 1 представление 2014 года. В отчетном периоде направлено 4 представления. В 2019 году снято с контроля                           1 представление, направленное в отчетном периоде. На конец отчетного периода остается на контроле 4 представления (3 – 2019 года,                       1 – 2014 года).</w:t>
      </w:r>
    </w:p>
    <w:p w:rsidR="00054515" w:rsidRPr="001B72D0" w:rsidRDefault="00054515" w:rsidP="00054515">
      <w:pPr>
        <w:ind w:firstLine="709"/>
        <w:jc w:val="both"/>
        <w:rPr>
          <w:sz w:val="28"/>
          <w:szCs w:val="28"/>
        </w:rPr>
      </w:pPr>
      <w:r w:rsidRPr="001B72D0">
        <w:rPr>
          <w:sz w:val="28"/>
          <w:szCs w:val="28"/>
        </w:rPr>
        <w:t>Результаты 2 контрольных мероприятий направлены в Управление Федеральной антимонопольной службы по Курской области, которым:</w:t>
      </w:r>
    </w:p>
    <w:p w:rsidR="00054515" w:rsidRPr="001B72D0" w:rsidRDefault="00054515" w:rsidP="00054515">
      <w:pPr>
        <w:ind w:firstLine="709"/>
        <w:jc w:val="both"/>
        <w:rPr>
          <w:sz w:val="28"/>
          <w:szCs w:val="28"/>
        </w:rPr>
      </w:pPr>
      <w:r w:rsidRPr="001B72D0">
        <w:rPr>
          <w:sz w:val="28"/>
          <w:szCs w:val="28"/>
        </w:rPr>
        <w:t>вынесено определение об отказе в возбуждении дела об административном правонарушении в отношении Департамента строительства в связи с истечением сроков давности привлечения к ответственности по материалам контрольного мероприятия «Контроль реализации приоритетного проекта «Формирование комфортной городской среды» в части выполнения мероприятий по благоустройству общественных территорий в городе Курске»;</w:t>
      </w:r>
    </w:p>
    <w:p w:rsidR="00054515" w:rsidRPr="001B72D0" w:rsidRDefault="00054515" w:rsidP="00054515">
      <w:pPr>
        <w:ind w:firstLine="709"/>
        <w:jc w:val="both"/>
        <w:rPr>
          <w:sz w:val="28"/>
          <w:szCs w:val="28"/>
        </w:rPr>
      </w:pPr>
      <w:r w:rsidRPr="001B72D0">
        <w:rPr>
          <w:sz w:val="28"/>
          <w:szCs w:val="28"/>
        </w:rPr>
        <w:t>назначена внеплановая проверка по материалам контрольного мероприятия «Контроль реализации национального проекта «Жилье и городская среда» в части выполнения мероприятий по благоустройству мест массового отдыха населения (городских парков), общественных территорий (набережные, центральные площадки, парки и др.) города Курска».</w:t>
      </w:r>
    </w:p>
    <w:p w:rsidR="00054515" w:rsidRPr="001B72D0" w:rsidRDefault="00054515" w:rsidP="00054515">
      <w:pPr>
        <w:ind w:firstLine="709"/>
        <w:jc w:val="both"/>
        <w:rPr>
          <w:sz w:val="28"/>
          <w:szCs w:val="28"/>
        </w:rPr>
      </w:pPr>
      <w:r w:rsidRPr="001B72D0">
        <w:rPr>
          <w:sz w:val="28"/>
          <w:szCs w:val="28"/>
        </w:rPr>
        <w:t>Аудит в сфере закупок осуществлен в отношении Комитета экологии, Департамента строительства, МКУ «МФЦ» и был направлен в отношении закупок в рамках приоритетного проекта «Формирование комфортной городской среды», национального проекта «Жилье и городская среда» и закупок, осуществленных МКУ «МФЦ».</w:t>
      </w:r>
    </w:p>
    <w:p w:rsidR="00054515" w:rsidRPr="001B72D0" w:rsidRDefault="00054515" w:rsidP="00054515">
      <w:pPr>
        <w:ind w:firstLine="709"/>
        <w:jc w:val="both"/>
        <w:rPr>
          <w:sz w:val="28"/>
          <w:szCs w:val="28"/>
        </w:rPr>
      </w:pPr>
      <w:r w:rsidRPr="001B72D0">
        <w:rPr>
          <w:sz w:val="28"/>
          <w:szCs w:val="28"/>
        </w:rPr>
        <w:t>В ходе осуществления аудита в сфере закупок проверен 351 муниципальный контракт (договор) на общую сумму 105 739,9 тыс.рублей. Выявлено 11 нарушений на общую сумму 12 742,2 тыс.рублей, что составляет 12,1% от суммы подвергнутых аудиту в сфере закупок муниципальных контрактов (договоров).</w:t>
      </w:r>
    </w:p>
    <w:p w:rsidR="00054515" w:rsidRPr="000A24BB" w:rsidRDefault="00054515" w:rsidP="00054515">
      <w:pPr>
        <w:ind w:firstLine="709"/>
        <w:jc w:val="both"/>
        <w:rPr>
          <w:sz w:val="28"/>
          <w:szCs w:val="28"/>
        </w:rPr>
      </w:pPr>
      <w:r w:rsidRPr="001B72D0">
        <w:rPr>
          <w:sz w:val="28"/>
          <w:szCs w:val="28"/>
        </w:rPr>
        <w:t>Нарушения при осуществлении муниципальных закупок связаны с нар</w:t>
      </w:r>
      <w:r w:rsidRPr="000A24BB">
        <w:rPr>
          <w:sz w:val="28"/>
          <w:szCs w:val="28"/>
        </w:rPr>
        <w:t>ушением условий реализации муниципальных контрактов (договоров), в том числе сроков реализации, включая своевременность расчетов по муниципальному контракту (договору). В качестве причин выявленных нарушений при осуществлении муниципальных закупок отмечаются действия должностных лиц.</w:t>
      </w:r>
    </w:p>
    <w:p w:rsidR="00054515" w:rsidRDefault="00054515" w:rsidP="00054515">
      <w:pPr>
        <w:ind w:firstLine="720"/>
        <w:jc w:val="both"/>
        <w:rPr>
          <w:sz w:val="28"/>
          <w:szCs w:val="28"/>
        </w:rPr>
      </w:pPr>
      <w:r w:rsidRPr="000A24BB">
        <w:rPr>
          <w:sz w:val="28"/>
          <w:szCs w:val="28"/>
        </w:rPr>
        <w:t>Проверкой финансово-хозяйственной деятельности МКУ «МФЦ» установлено</w:t>
      </w:r>
      <w:r>
        <w:rPr>
          <w:sz w:val="28"/>
          <w:szCs w:val="28"/>
        </w:rPr>
        <w:t>:</w:t>
      </w:r>
    </w:p>
    <w:p w:rsidR="00054515" w:rsidRPr="000A24BB" w:rsidRDefault="00054515" w:rsidP="00054515">
      <w:pPr>
        <w:ind w:firstLine="720"/>
        <w:jc w:val="both"/>
        <w:rPr>
          <w:sz w:val="28"/>
          <w:szCs w:val="28"/>
        </w:rPr>
      </w:pPr>
      <w:r w:rsidRPr="000A24BB">
        <w:rPr>
          <w:sz w:val="28"/>
          <w:szCs w:val="28"/>
        </w:rPr>
        <w:lastRenderedPageBreak/>
        <w:t>право оперативного управления зарегистрировано не на все объекты недвижимого имущества, переданного в оперативное управление</w:t>
      </w:r>
      <w:r w:rsidRPr="003B0031">
        <w:rPr>
          <w:sz w:val="28"/>
          <w:szCs w:val="28"/>
        </w:rPr>
        <w:t xml:space="preserve"> </w:t>
      </w:r>
      <w:r w:rsidRPr="000A24BB">
        <w:rPr>
          <w:sz w:val="28"/>
          <w:szCs w:val="28"/>
        </w:rPr>
        <w:t>МКУ «МФЦ»</w:t>
      </w:r>
      <w:r>
        <w:rPr>
          <w:sz w:val="28"/>
          <w:szCs w:val="28"/>
        </w:rPr>
        <w:t>;</w:t>
      </w:r>
    </w:p>
    <w:p w:rsidR="00054515" w:rsidRPr="000A24BB" w:rsidRDefault="00054515" w:rsidP="00054515">
      <w:pPr>
        <w:ind w:firstLine="720"/>
        <w:jc w:val="both"/>
        <w:rPr>
          <w:sz w:val="28"/>
          <w:szCs w:val="28"/>
        </w:rPr>
      </w:pPr>
      <w:r>
        <w:rPr>
          <w:sz w:val="28"/>
          <w:szCs w:val="28"/>
        </w:rPr>
        <w:t>уч</w:t>
      </w:r>
      <w:r w:rsidRPr="000A24BB">
        <w:rPr>
          <w:sz w:val="28"/>
          <w:szCs w:val="28"/>
        </w:rPr>
        <w:t>етная политика МКУ «МФЦ»</w:t>
      </w:r>
      <w:r>
        <w:rPr>
          <w:sz w:val="28"/>
          <w:szCs w:val="28"/>
        </w:rPr>
        <w:t xml:space="preserve"> </w:t>
      </w:r>
      <w:r w:rsidRPr="000A24BB">
        <w:rPr>
          <w:sz w:val="28"/>
          <w:szCs w:val="28"/>
        </w:rPr>
        <w:t xml:space="preserve">подлежит уточнению в связи с вступлением в силу федеральных стандартов бухгалтерского учета для организаций государственного сектора, изменением порядка выплаты пособий по временной нетрудоспособности, по беременности и родам, единовременного </w:t>
      </w:r>
      <w:r>
        <w:rPr>
          <w:sz w:val="28"/>
          <w:szCs w:val="28"/>
        </w:rPr>
        <w:t>пособия на рождение ребенка;</w:t>
      </w:r>
    </w:p>
    <w:p w:rsidR="00054515" w:rsidRPr="000A24BB" w:rsidRDefault="00054515" w:rsidP="00054515">
      <w:pPr>
        <w:ind w:firstLine="720"/>
        <w:jc w:val="both"/>
        <w:rPr>
          <w:sz w:val="28"/>
          <w:szCs w:val="28"/>
        </w:rPr>
      </w:pPr>
      <w:r w:rsidRPr="000A24BB">
        <w:rPr>
          <w:sz w:val="28"/>
          <w:szCs w:val="28"/>
        </w:rPr>
        <w:t>МКУ «МФЦ» наделено не свойственными ему функциями - заключение договоров теплоснабжения арендованных у муниципального образования «Город Курск» нежилых помещений, находящихся в казне и расположенных по тем же адресам, что и МКУ «МФЦ» (долг арендаторов перед МКУ «МФЦ» по возмещению расходов за теплоэнергию на 01.01.2019 составил 646,0 тыс.рублей).</w:t>
      </w:r>
    </w:p>
    <w:p w:rsidR="00054515" w:rsidRDefault="00054515" w:rsidP="00054515">
      <w:pPr>
        <w:shd w:val="clear" w:color="auto" w:fill="FFFFFF"/>
        <w:ind w:firstLine="708"/>
        <w:jc w:val="both"/>
        <w:rPr>
          <w:color w:val="000000"/>
          <w:sz w:val="28"/>
          <w:szCs w:val="28"/>
        </w:rPr>
      </w:pPr>
      <w:r w:rsidRPr="00C6541F">
        <w:rPr>
          <w:color w:val="000000"/>
          <w:sz w:val="28"/>
          <w:szCs w:val="28"/>
        </w:rPr>
        <w:t>Использование бюджетных средств, выделенных на реализацию проекта «Народный бюджет» в городе Курске», по итогам аудита эффективности по 5 критериям оценено как</w:t>
      </w:r>
      <w:r>
        <w:rPr>
          <w:color w:val="000000"/>
          <w:sz w:val="28"/>
          <w:szCs w:val="28"/>
        </w:rPr>
        <w:t xml:space="preserve"> «</w:t>
      </w:r>
      <w:r w:rsidRPr="00C6541F">
        <w:rPr>
          <w:color w:val="000000"/>
          <w:sz w:val="28"/>
          <w:szCs w:val="28"/>
        </w:rPr>
        <w:t>эффективн</w:t>
      </w:r>
      <w:r>
        <w:rPr>
          <w:color w:val="000000"/>
          <w:sz w:val="28"/>
          <w:szCs w:val="28"/>
        </w:rPr>
        <w:t>о»</w:t>
      </w:r>
      <w:r w:rsidRPr="00C6541F">
        <w:rPr>
          <w:color w:val="000000"/>
          <w:sz w:val="28"/>
          <w:szCs w:val="28"/>
        </w:rPr>
        <w:t>, по 2 критериям – оценка «неэффективно».</w:t>
      </w:r>
    </w:p>
    <w:p w:rsidR="00054515" w:rsidRPr="00C6541F" w:rsidRDefault="00054515" w:rsidP="00054515">
      <w:pPr>
        <w:shd w:val="clear" w:color="auto" w:fill="FFFFFF"/>
        <w:ind w:firstLine="708"/>
        <w:jc w:val="both"/>
        <w:rPr>
          <w:color w:val="000000"/>
          <w:sz w:val="28"/>
          <w:szCs w:val="28"/>
        </w:rPr>
      </w:pPr>
      <w:r>
        <w:rPr>
          <w:color w:val="000000"/>
          <w:sz w:val="28"/>
          <w:szCs w:val="28"/>
        </w:rPr>
        <w:t>Соответствует оценке «эффективно»:</w:t>
      </w:r>
    </w:p>
    <w:p w:rsidR="00054515" w:rsidRDefault="00054515" w:rsidP="00054515">
      <w:pPr>
        <w:shd w:val="clear" w:color="auto" w:fill="FFFFFF"/>
        <w:ind w:firstLine="708"/>
        <w:jc w:val="both"/>
        <w:rPr>
          <w:color w:val="000000"/>
          <w:sz w:val="28"/>
          <w:szCs w:val="28"/>
        </w:rPr>
      </w:pPr>
      <w:r>
        <w:rPr>
          <w:color w:val="000000"/>
          <w:sz w:val="28"/>
          <w:szCs w:val="28"/>
        </w:rPr>
        <w:t xml:space="preserve">- </w:t>
      </w:r>
      <w:r w:rsidRPr="00C6541F">
        <w:rPr>
          <w:color w:val="000000"/>
          <w:sz w:val="28"/>
          <w:szCs w:val="28"/>
        </w:rPr>
        <w:t>нормативно-правов</w:t>
      </w:r>
      <w:r>
        <w:rPr>
          <w:color w:val="000000"/>
          <w:sz w:val="28"/>
          <w:szCs w:val="28"/>
        </w:rPr>
        <w:t>ая</w:t>
      </w:r>
      <w:r w:rsidRPr="00C6541F">
        <w:rPr>
          <w:color w:val="000000"/>
          <w:sz w:val="28"/>
          <w:szCs w:val="28"/>
        </w:rPr>
        <w:t xml:space="preserve"> баз</w:t>
      </w:r>
      <w:r>
        <w:rPr>
          <w:color w:val="000000"/>
          <w:sz w:val="28"/>
          <w:szCs w:val="28"/>
        </w:rPr>
        <w:t>а, обеспечивающая</w:t>
      </w:r>
      <w:r w:rsidRPr="00C6541F">
        <w:rPr>
          <w:color w:val="000000"/>
          <w:sz w:val="28"/>
          <w:szCs w:val="28"/>
        </w:rPr>
        <w:t xml:space="preserve"> реализацию</w:t>
      </w:r>
      <w:r>
        <w:rPr>
          <w:color w:val="000000"/>
          <w:sz w:val="28"/>
          <w:szCs w:val="28"/>
        </w:rPr>
        <w:t xml:space="preserve"> </w:t>
      </w:r>
      <w:r w:rsidRPr="00C6541F">
        <w:rPr>
          <w:color w:val="000000"/>
          <w:sz w:val="28"/>
          <w:szCs w:val="28"/>
        </w:rPr>
        <w:t>проекта «Народный бюджет»</w:t>
      </w:r>
      <w:r>
        <w:rPr>
          <w:color w:val="000000"/>
          <w:sz w:val="28"/>
          <w:szCs w:val="28"/>
        </w:rPr>
        <w:t>;</w:t>
      </w:r>
    </w:p>
    <w:p w:rsidR="00054515" w:rsidRDefault="00054515" w:rsidP="00054515">
      <w:pPr>
        <w:shd w:val="clear" w:color="auto" w:fill="FFFFFF"/>
        <w:ind w:firstLine="708"/>
        <w:jc w:val="both"/>
        <w:rPr>
          <w:color w:val="000000"/>
          <w:sz w:val="28"/>
          <w:szCs w:val="28"/>
        </w:rPr>
      </w:pPr>
      <w:r>
        <w:rPr>
          <w:color w:val="000000"/>
          <w:sz w:val="28"/>
          <w:szCs w:val="28"/>
        </w:rPr>
        <w:t xml:space="preserve">- </w:t>
      </w:r>
      <w:r w:rsidRPr="00C6541F">
        <w:rPr>
          <w:color w:val="000000"/>
          <w:sz w:val="28"/>
          <w:szCs w:val="28"/>
        </w:rPr>
        <w:t>результативность выделяемых бюджетных средств</w:t>
      </w:r>
      <w:r>
        <w:rPr>
          <w:color w:val="000000"/>
          <w:sz w:val="28"/>
          <w:szCs w:val="28"/>
        </w:rPr>
        <w:t>;</w:t>
      </w:r>
    </w:p>
    <w:p w:rsidR="00054515" w:rsidRDefault="00054515" w:rsidP="00054515">
      <w:pPr>
        <w:shd w:val="clear" w:color="auto" w:fill="FFFFFF"/>
        <w:ind w:firstLine="708"/>
        <w:jc w:val="both"/>
        <w:rPr>
          <w:color w:val="000000"/>
          <w:sz w:val="28"/>
          <w:szCs w:val="28"/>
        </w:rPr>
      </w:pPr>
      <w:r>
        <w:rPr>
          <w:color w:val="000000"/>
          <w:sz w:val="28"/>
          <w:szCs w:val="28"/>
        </w:rPr>
        <w:t>- а</w:t>
      </w:r>
      <w:r w:rsidRPr="00C6541F">
        <w:rPr>
          <w:color w:val="000000"/>
          <w:sz w:val="28"/>
          <w:szCs w:val="28"/>
        </w:rPr>
        <w:t>ктуальность (острота) проблем, на решение которых направлены</w:t>
      </w:r>
      <w:r>
        <w:rPr>
          <w:color w:val="000000"/>
          <w:sz w:val="28"/>
          <w:szCs w:val="28"/>
        </w:rPr>
        <w:t xml:space="preserve"> бюджетные средства;</w:t>
      </w:r>
    </w:p>
    <w:p w:rsidR="00054515" w:rsidRDefault="00054515" w:rsidP="00054515">
      <w:pPr>
        <w:shd w:val="clear" w:color="auto" w:fill="FFFFFF"/>
        <w:ind w:firstLine="708"/>
        <w:jc w:val="both"/>
        <w:rPr>
          <w:color w:val="000000"/>
          <w:sz w:val="28"/>
          <w:szCs w:val="28"/>
        </w:rPr>
      </w:pPr>
      <w:r>
        <w:rPr>
          <w:color w:val="000000"/>
          <w:sz w:val="28"/>
          <w:szCs w:val="28"/>
        </w:rPr>
        <w:t>- у</w:t>
      </w:r>
      <w:r w:rsidRPr="00C6541F">
        <w:rPr>
          <w:color w:val="000000"/>
          <w:sz w:val="28"/>
          <w:szCs w:val="28"/>
        </w:rPr>
        <w:t>ровень софинансирования за счет средств населения,</w:t>
      </w:r>
      <w:r>
        <w:rPr>
          <w:color w:val="000000"/>
          <w:sz w:val="28"/>
          <w:szCs w:val="28"/>
        </w:rPr>
        <w:t xml:space="preserve"> </w:t>
      </w:r>
      <w:r w:rsidRPr="00C6541F">
        <w:rPr>
          <w:color w:val="000000"/>
          <w:sz w:val="28"/>
          <w:szCs w:val="28"/>
        </w:rPr>
        <w:t>юридических лиц и индивидуальных предпринимателей соответствует</w:t>
      </w:r>
      <w:r>
        <w:rPr>
          <w:color w:val="000000"/>
          <w:sz w:val="28"/>
          <w:szCs w:val="28"/>
        </w:rPr>
        <w:t xml:space="preserve"> </w:t>
      </w:r>
      <w:r w:rsidRPr="00C6541F">
        <w:rPr>
          <w:color w:val="000000"/>
          <w:sz w:val="28"/>
          <w:szCs w:val="28"/>
        </w:rPr>
        <w:t>документам конкурсного отбора</w:t>
      </w:r>
      <w:r>
        <w:rPr>
          <w:color w:val="000000"/>
          <w:sz w:val="28"/>
          <w:szCs w:val="28"/>
        </w:rPr>
        <w:t>;</w:t>
      </w:r>
    </w:p>
    <w:p w:rsidR="00054515" w:rsidRDefault="00054515" w:rsidP="00054515">
      <w:pPr>
        <w:shd w:val="clear" w:color="auto" w:fill="FFFFFF"/>
        <w:ind w:firstLine="708"/>
        <w:jc w:val="both"/>
        <w:rPr>
          <w:color w:val="000000"/>
          <w:sz w:val="28"/>
          <w:szCs w:val="28"/>
        </w:rPr>
      </w:pPr>
      <w:r>
        <w:rPr>
          <w:color w:val="000000"/>
          <w:sz w:val="28"/>
          <w:szCs w:val="28"/>
        </w:rPr>
        <w:t>- с</w:t>
      </w:r>
      <w:r w:rsidRPr="00C6541F">
        <w:rPr>
          <w:color w:val="000000"/>
          <w:sz w:val="28"/>
          <w:szCs w:val="28"/>
        </w:rPr>
        <w:t>редняя стоимость проектов на одного благо получателя</w:t>
      </w:r>
      <w:r>
        <w:rPr>
          <w:color w:val="000000"/>
          <w:sz w:val="28"/>
          <w:szCs w:val="28"/>
        </w:rPr>
        <w:t xml:space="preserve"> </w:t>
      </w:r>
      <w:r w:rsidRPr="00C6541F">
        <w:rPr>
          <w:color w:val="000000"/>
          <w:sz w:val="28"/>
          <w:szCs w:val="28"/>
        </w:rPr>
        <w:t>составляет 396 рублей</w:t>
      </w:r>
      <w:r>
        <w:rPr>
          <w:color w:val="000000"/>
          <w:sz w:val="28"/>
          <w:szCs w:val="28"/>
        </w:rPr>
        <w:t>.</w:t>
      </w:r>
    </w:p>
    <w:p w:rsidR="00054515" w:rsidRPr="00C6541F" w:rsidRDefault="00054515" w:rsidP="00054515">
      <w:pPr>
        <w:shd w:val="clear" w:color="auto" w:fill="FFFFFF"/>
        <w:ind w:firstLine="708"/>
        <w:jc w:val="both"/>
        <w:rPr>
          <w:color w:val="000000"/>
          <w:sz w:val="28"/>
          <w:szCs w:val="28"/>
        </w:rPr>
      </w:pPr>
      <w:r>
        <w:rPr>
          <w:color w:val="000000"/>
          <w:sz w:val="28"/>
          <w:szCs w:val="28"/>
        </w:rPr>
        <w:t>С</w:t>
      </w:r>
      <w:r w:rsidRPr="00C6541F">
        <w:rPr>
          <w:color w:val="000000"/>
          <w:sz w:val="28"/>
          <w:szCs w:val="28"/>
        </w:rPr>
        <w:t>оответствует оценке «</w:t>
      </w:r>
      <w:r>
        <w:rPr>
          <w:color w:val="000000"/>
          <w:sz w:val="28"/>
          <w:szCs w:val="28"/>
        </w:rPr>
        <w:t>неэффективно»:</w:t>
      </w:r>
    </w:p>
    <w:p w:rsidR="00054515" w:rsidRDefault="00054515" w:rsidP="00054515">
      <w:pPr>
        <w:shd w:val="clear" w:color="auto" w:fill="FFFFFF"/>
        <w:ind w:firstLine="708"/>
        <w:jc w:val="both"/>
        <w:rPr>
          <w:color w:val="000000"/>
          <w:sz w:val="28"/>
          <w:szCs w:val="28"/>
        </w:rPr>
      </w:pPr>
      <w:r>
        <w:rPr>
          <w:color w:val="000000"/>
          <w:sz w:val="28"/>
          <w:szCs w:val="28"/>
        </w:rPr>
        <w:t>-</w:t>
      </w:r>
      <w:r w:rsidRPr="00C6541F">
        <w:rPr>
          <w:color w:val="000000"/>
          <w:sz w:val="28"/>
          <w:szCs w:val="28"/>
        </w:rPr>
        <w:t xml:space="preserve"> </w:t>
      </w:r>
      <w:r>
        <w:rPr>
          <w:color w:val="000000"/>
          <w:sz w:val="28"/>
          <w:szCs w:val="28"/>
        </w:rPr>
        <w:t>п</w:t>
      </w:r>
      <w:r w:rsidRPr="00C6541F">
        <w:rPr>
          <w:color w:val="000000"/>
          <w:sz w:val="28"/>
          <w:szCs w:val="28"/>
        </w:rPr>
        <w:t>ри осуществлении закупок для обеспечения муниципальных</w:t>
      </w:r>
      <w:r>
        <w:rPr>
          <w:color w:val="000000"/>
          <w:sz w:val="28"/>
          <w:szCs w:val="28"/>
        </w:rPr>
        <w:t xml:space="preserve"> </w:t>
      </w:r>
      <w:r w:rsidRPr="00C6541F">
        <w:rPr>
          <w:color w:val="000000"/>
          <w:sz w:val="28"/>
          <w:szCs w:val="28"/>
        </w:rPr>
        <w:t>нужд выявлены нарушения и недостатки, повлиявшие на стоимость и сроки</w:t>
      </w:r>
      <w:r>
        <w:rPr>
          <w:color w:val="000000"/>
          <w:sz w:val="28"/>
          <w:szCs w:val="28"/>
        </w:rPr>
        <w:t xml:space="preserve"> </w:t>
      </w:r>
      <w:r w:rsidRPr="00C6541F">
        <w:rPr>
          <w:color w:val="000000"/>
          <w:sz w:val="28"/>
          <w:szCs w:val="28"/>
        </w:rPr>
        <w:t>исполнения муниципальных контрактов</w:t>
      </w:r>
      <w:r>
        <w:rPr>
          <w:color w:val="000000"/>
          <w:sz w:val="28"/>
          <w:szCs w:val="28"/>
        </w:rPr>
        <w:t>;</w:t>
      </w:r>
    </w:p>
    <w:p w:rsidR="00054515" w:rsidRDefault="00054515" w:rsidP="00054515">
      <w:pPr>
        <w:shd w:val="clear" w:color="auto" w:fill="FFFFFF"/>
        <w:ind w:firstLine="708"/>
        <w:jc w:val="both"/>
        <w:rPr>
          <w:color w:val="000000"/>
          <w:sz w:val="28"/>
          <w:szCs w:val="28"/>
        </w:rPr>
      </w:pPr>
      <w:r>
        <w:rPr>
          <w:color w:val="000000"/>
          <w:sz w:val="28"/>
          <w:szCs w:val="28"/>
        </w:rPr>
        <w:t>- н</w:t>
      </w:r>
      <w:r w:rsidRPr="00C6541F">
        <w:rPr>
          <w:color w:val="000000"/>
          <w:sz w:val="28"/>
          <w:szCs w:val="28"/>
        </w:rPr>
        <w:t>овые</w:t>
      </w:r>
      <w:r>
        <w:rPr>
          <w:color w:val="000000"/>
          <w:sz w:val="28"/>
          <w:szCs w:val="28"/>
        </w:rPr>
        <w:t xml:space="preserve"> </w:t>
      </w:r>
      <w:r w:rsidRPr="00C6541F">
        <w:rPr>
          <w:color w:val="000000"/>
          <w:sz w:val="28"/>
          <w:szCs w:val="28"/>
        </w:rPr>
        <w:t>материалы, конструкции и оборудование не применялись</w:t>
      </w:r>
      <w:r>
        <w:rPr>
          <w:color w:val="000000"/>
          <w:sz w:val="28"/>
          <w:szCs w:val="28"/>
        </w:rPr>
        <w:t>.</w:t>
      </w:r>
    </w:p>
    <w:p w:rsidR="00054515" w:rsidRPr="003058C2" w:rsidRDefault="00054515" w:rsidP="00054515">
      <w:pPr>
        <w:ind w:firstLine="720"/>
        <w:jc w:val="both"/>
        <w:rPr>
          <w:rFonts w:eastAsia="Lucida Sans Unicode" w:cs="Lucida Sans"/>
          <w:kern w:val="3"/>
          <w:sz w:val="28"/>
          <w:szCs w:val="28"/>
          <w:lang w:eastAsia="zh-CN" w:bidi="hi-IN"/>
        </w:rPr>
      </w:pPr>
      <w:r w:rsidRPr="003058C2">
        <w:rPr>
          <w:rFonts w:eastAsia="Lucida Sans Unicode" w:cs="Lucida Sans"/>
          <w:kern w:val="3"/>
          <w:sz w:val="28"/>
          <w:szCs w:val="28"/>
          <w:lang w:eastAsia="zh-CN" w:bidi="hi-IN"/>
        </w:rPr>
        <w:t>Проверкой законного и результативного использования бюджетных средств, направленных на оказание муниципальной услуги по выдаче ордеров (разрешений) на производство земляных работ, выявлено:</w:t>
      </w:r>
    </w:p>
    <w:p w:rsidR="00054515" w:rsidRPr="003058C2" w:rsidRDefault="00054515" w:rsidP="00054515">
      <w:pPr>
        <w:ind w:firstLine="720"/>
        <w:jc w:val="both"/>
        <w:rPr>
          <w:sz w:val="28"/>
          <w:szCs w:val="28"/>
        </w:rPr>
      </w:pPr>
      <w:r w:rsidRPr="003058C2">
        <w:rPr>
          <w:rFonts w:eastAsia="Lucida Sans Unicode" w:cs="Lucida Sans"/>
          <w:kern w:val="3"/>
          <w:sz w:val="28"/>
          <w:szCs w:val="28"/>
          <w:lang w:eastAsia="zh-CN" w:bidi="hi-IN"/>
        </w:rPr>
        <w:t>н</w:t>
      </w:r>
      <w:r w:rsidRPr="003058C2">
        <w:rPr>
          <w:sz w:val="28"/>
          <w:szCs w:val="28"/>
        </w:rPr>
        <w:t>есогласованность муниципальных правовых актов города Курска в части необходимых документов для выдачи ордера</w:t>
      </w:r>
      <w:r w:rsidRPr="003058C2">
        <w:rPr>
          <w:sz w:val="28"/>
          <w:szCs w:val="28"/>
          <w:lang w:eastAsia="ar-SA"/>
        </w:rPr>
        <w:t xml:space="preserve"> </w:t>
      </w:r>
      <w:r w:rsidRPr="003058C2">
        <w:rPr>
          <w:sz w:val="28"/>
          <w:szCs w:val="28"/>
        </w:rPr>
        <w:t>(разрешения) на производство земляных р</w:t>
      </w:r>
      <w:r w:rsidR="00AF085B">
        <w:rPr>
          <w:sz w:val="28"/>
          <w:szCs w:val="28"/>
        </w:rPr>
        <w:t>абот, продления действия ордера;</w:t>
      </w:r>
    </w:p>
    <w:p w:rsidR="00054515" w:rsidRPr="003058C2" w:rsidRDefault="00054515" w:rsidP="00054515">
      <w:pPr>
        <w:ind w:firstLine="720"/>
        <w:jc w:val="both"/>
        <w:rPr>
          <w:bCs/>
          <w:sz w:val="28"/>
          <w:szCs w:val="28"/>
        </w:rPr>
      </w:pPr>
      <w:r w:rsidRPr="003058C2">
        <w:rPr>
          <w:bCs/>
          <w:sz w:val="28"/>
          <w:szCs w:val="28"/>
        </w:rPr>
        <w:t>отсутствие регламентированного механизма взаимодействия муниципального казенного учреждения «Городская инспекция по жилищно-коммунальному хозяйству и благоустройству» с управлением муниципального контроля города Курска в целях составления протоколов об административных правонарушениях;</w:t>
      </w:r>
    </w:p>
    <w:p w:rsidR="00054515" w:rsidRPr="003058C2" w:rsidRDefault="00054515" w:rsidP="00054515">
      <w:pPr>
        <w:ind w:firstLine="720"/>
        <w:jc w:val="both"/>
        <w:rPr>
          <w:rFonts w:eastAsia="Lucida Sans Unicode" w:cs="Lucida Sans"/>
          <w:kern w:val="3"/>
          <w:sz w:val="28"/>
          <w:szCs w:val="28"/>
          <w:lang w:eastAsia="zh-CN" w:bidi="hi-IN"/>
        </w:rPr>
      </w:pPr>
      <w:r w:rsidRPr="003058C2">
        <w:rPr>
          <w:bCs/>
          <w:sz w:val="28"/>
          <w:szCs w:val="28"/>
          <w:lang w:eastAsia="x-none"/>
        </w:rPr>
        <w:lastRenderedPageBreak/>
        <w:t xml:space="preserve">производство земляных работ без соответствующего разрешения (ордера) при осуществлении в 2018 году подключения физическими лицами к сетям водоснабжения; </w:t>
      </w:r>
    </w:p>
    <w:p w:rsidR="00054515" w:rsidRDefault="00054515" w:rsidP="00054515">
      <w:pPr>
        <w:ind w:firstLine="720"/>
        <w:jc w:val="both"/>
        <w:rPr>
          <w:bCs/>
          <w:sz w:val="28"/>
          <w:szCs w:val="28"/>
        </w:rPr>
      </w:pPr>
      <w:r w:rsidRPr="003058C2">
        <w:rPr>
          <w:sz w:val="28"/>
          <w:szCs w:val="28"/>
        </w:rPr>
        <w:t xml:space="preserve">Комитетом ЖКХ не организована работа по выявлению и пресечению правонарушений при производстве земляных работ, полномочия Комитета ЖКХ по составлению протоколов об административных правонарушениях, предусмотренных статьей </w:t>
      </w:r>
      <w:r w:rsidRPr="003058C2">
        <w:rPr>
          <w:bCs/>
          <w:sz w:val="28"/>
          <w:szCs w:val="28"/>
        </w:rPr>
        <w:t xml:space="preserve">28.1 Закона Курской области «Об административных правонарушениях в Курской области», </w:t>
      </w:r>
      <w:r w:rsidRPr="003058C2">
        <w:rPr>
          <w:sz w:val="28"/>
          <w:szCs w:val="28"/>
        </w:rPr>
        <w:t xml:space="preserve">не реализуются, </w:t>
      </w:r>
      <w:r w:rsidRPr="003058C2">
        <w:rPr>
          <w:bCs/>
          <w:sz w:val="28"/>
          <w:szCs w:val="28"/>
        </w:rPr>
        <w:t xml:space="preserve">административная ответственность за невыполнение Правил производства </w:t>
      </w:r>
      <w:r w:rsidRPr="003058C2">
        <w:rPr>
          <w:sz w:val="28"/>
          <w:szCs w:val="28"/>
        </w:rPr>
        <w:t>работ</w:t>
      </w:r>
      <w:r w:rsidRPr="003058C2">
        <w:rPr>
          <w:rFonts w:eastAsia="Lucida Sans Unicode" w:cs="Lucida Sans"/>
          <w:kern w:val="3"/>
          <w:sz w:val="28"/>
          <w:szCs w:val="28"/>
          <w:lang w:eastAsia="zh-CN" w:bidi="hi-IN"/>
        </w:rPr>
        <w:t xml:space="preserve"> по прокладке и переустройству подземных инженерных коммуникаций в городе Курске, утвержденных решением Курского городского Собрания,</w:t>
      </w:r>
      <w:r w:rsidRPr="003058C2">
        <w:rPr>
          <w:bCs/>
          <w:sz w:val="28"/>
          <w:szCs w:val="28"/>
        </w:rPr>
        <w:t xml:space="preserve"> обязанностей и запретов не применяется.</w:t>
      </w:r>
    </w:p>
    <w:p w:rsidR="00054515" w:rsidRPr="001B72D0" w:rsidRDefault="00054515" w:rsidP="00054515">
      <w:pPr>
        <w:autoSpaceDE w:val="0"/>
        <w:autoSpaceDN w:val="0"/>
        <w:adjustRightInd w:val="0"/>
        <w:ind w:firstLine="709"/>
        <w:jc w:val="both"/>
        <w:rPr>
          <w:sz w:val="28"/>
          <w:szCs w:val="28"/>
        </w:rPr>
      </w:pPr>
      <w:r w:rsidRPr="001B72D0">
        <w:rPr>
          <w:sz w:val="28"/>
          <w:szCs w:val="28"/>
        </w:rPr>
        <w:t>В отчетном периоде муниципальные служащие Контрольно-счетной палаты, осуществляющие деятельность по данному направлению деятельности, привлекались:</w:t>
      </w:r>
    </w:p>
    <w:p w:rsidR="00054515" w:rsidRPr="001B72D0" w:rsidRDefault="00054515" w:rsidP="00054515">
      <w:pPr>
        <w:autoSpaceDE w:val="0"/>
        <w:autoSpaceDN w:val="0"/>
        <w:adjustRightInd w:val="0"/>
        <w:ind w:firstLine="709"/>
        <w:jc w:val="both"/>
        <w:rPr>
          <w:sz w:val="28"/>
          <w:szCs w:val="28"/>
        </w:rPr>
      </w:pPr>
      <w:r w:rsidRPr="001B72D0">
        <w:rPr>
          <w:sz w:val="28"/>
          <w:szCs w:val="28"/>
        </w:rPr>
        <w:t>- Главой города Курска в состав рабочих групп по исполнению полномочий отраслевыми и территориальными органами Администрации города Курска в сферах жилищно-коммунального хозяйства и транспорта;</w:t>
      </w:r>
    </w:p>
    <w:p w:rsidR="00054515" w:rsidRPr="001B72D0" w:rsidRDefault="00054515" w:rsidP="00054515">
      <w:pPr>
        <w:autoSpaceDE w:val="0"/>
        <w:autoSpaceDN w:val="0"/>
        <w:adjustRightInd w:val="0"/>
        <w:ind w:firstLine="709"/>
        <w:jc w:val="both"/>
        <w:rPr>
          <w:sz w:val="28"/>
          <w:szCs w:val="28"/>
        </w:rPr>
      </w:pPr>
      <w:r w:rsidRPr="001B72D0">
        <w:rPr>
          <w:sz w:val="28"/>
          <w:szCs w:val="28"/>
        </w:rPr>
        <w:t>- Прокуратурой города Курска к проверке исполнения законодательства в сфере оборонно-промышленного комплекса.</w:t>
      </w:r>
    </w:p>
    <w:p w:rsidR="00054515" w:rsidRPr="001B72D0" w:rsidRDefault="00054515" w:rsidP="00054515">
      <w:pPr>
        <w:ind w:firstLine="709"/>
        <w:jc w:val="both"/>
        <w:rPr>
          <w:sz w:val="28"/>
          <w:szCs w:val="28"/>
        </w:rPr>
      </w:pPr>
      <w:r w:rsidRPr="001B72D0">
        <w:rPr>
          <w:sz w:val="28"/>
          <w:szCs w:val="28"/>
        </w:rPr>
        <w:t>Дальнейшая работа по данному направлению деятельности Контрольно-счетной палаты</w:t>
      </w:r>
      <w:r w:rsidRPr="001B72D0">
        <w:rPr>
          <w:b/>
          <w:sz w:val="28"/>
          <w:szCs w:val="28"/>
        </w:rPr>
        <w:t xml:space="preserve"> </w:t>
      </w:r>
      <w:r w:rsidRPr="001B72D0">
        <w:rPr>
          <w:sz w:val="28"/>
          <w:szCs w:val="28"/>
        </w:rPr>
        <w:t>будет направлена на контроль за реализацией национальных проектов, аудит в сфере закупок, внешнюю проверку бюджетной отчетности, контроль за расходами на осуществление деятельности по обращению с животными без владельцев, анализ мер по сокращению объемов и количества объектов незавершенного строительства, иные мероприятия.</w:t>
      </w:r>
    </w:p>
    <w:p w:rsidR="00054515" w:rsidRPr="00784904" w:rsidRDefault="00054515" w:rsidP="00054515">
      <w:pPr>
        <w:ind w:firstLine="720"/>
        <w:jc w:val="both"/>
        <w:rPr>
          <w:sz w:val="28"/>
          <w:szCs w:val="28"/>
        </w:rPr>
      </w:pPr>
      <w:r w:rsidRPr="0027237E">
        <w:rPr>
          <w:sz w:val="28"/>
          <w:szCs w:val="28"/>
        </w:rPr>
        <w:t>По направлению деятельности Контрольно-счетной палаты</w:t>
      </w:r>
      <w:r w:rsidRPr="0027237E">
        <w:rPr>
          <w:b/>
          <w:sz w:val="28"/>
          <w:szCs w:val="28"/>
        </w:rPr>
        <w:t xml:space="preserve"> «контроль за соблюдением установленного порядка управления и распоряжения муниципальной собственностью»</w:t>
      </w:r>
      <w:r w:rsidRPr="0027237E">
        <w:rPr>
          <w:sz w:val="28"/>
          <w:szCs w:val="28"/>
        </w:rPr>
        <w:t xml:space="preserve"> деятельность в отчетном периоде была направлена на анализ полноты поступлений</w:t>
      </w:r>
      <w:r w:rsidRPr="00784904">
        <w:rPr>
          <w:sz w:val="28"/>
          <w:szCs w:val="28"/>
        </w:rPr>
        <w:t xml:space="preserve"> в бюджет города Курска неналоговых доходов, полноты учета муниципального имущества, эффективности деятельности хозяйствующих субъектов с долей участия муниципального образования «Город Курск»</w:t>
      </w:r>
      <w:r>
        <w:rPr>
          <w:sz w:val="28"/>
          <w:szCs w:val="28"/>
        </w:rPr>
        <w:t>, на иные мероприятия</w:t>
      </w:r>
      <w:r w:rsidRPr="00784904">
        <w:rPr>
          <w:sz w:val="28"/>
          <w:szCs w:val="28"/>
        </w:rPr>
        <w:t>.</w:t>
      </w:r>
    </w:p>
    <w:p w:rsidR="00054515" w:rsidRPr="0093009A" w:rsidRDefault="00054515" w:rsidP="00054515">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3009A">
        <w:rPr>
          <w:rFonts w:ascii="Times New Roman" w:hAnsi="Times New Roman" w:cs="Times New Roman"/>
          <w:color w:val="auto"/>
          <w:sz w:val="28"/>
          <w:szCs w:val="28"/>
        </w:rPr>
        <w:t xml:space="preserve">В отчетном периоде осуществлено 6 мероприятий, в том числе </w:t>
      </w:r>
      <w:r>
        <w:rPr>
          <w:rFonts w:ascii="Times New Roman" w:hAnsi="Times New Roman" w:cs="Times New Roman"/>
          <w:color w:val="auto"/>
          <w:sz w:val="28"/>
          <w:szCs w:val="28"/>
        </w:rPr>
        <w:t xml:space="preserve">         </w:t>
      </w:r>
      <w:r w:rsidRPr="0093009A">
        <w:rPr>
          <w:rFonts w:ascii="Times New Roman" w:hAnsi="Times New Roman" w:cs="Times New Roman"/>
          <w:color w:val="auto"/>
          <w:sz w:val="28"/>
          <w:szCs w:val="28"/>
        </w:rPr>
        <w:t xml:space="preserve">4 контрольных (из них 1 по предложению Прокуратуры города Курска, </w:t>
      </w:r>
      <w:r>
        <w:rPr>
          <w:rFonts w:ascii="Times New Roman" w:hAnsi="Times New Roman" w:cs="Times New Roman"/>
          <w:color w:val="auto"/>
          <w:sz w:val="28"/>
          <w:szCs w:val="28"/>
        </w:rPr>
        <w:t xml:space="preserve">     </w:t>
      </w:r>
      <w:r w:rsidRPr="0093009A">
        <w:rPr>
          <w:rFonts w:ascii="Times New Roman" w:hAnsi="Times New Roman" w:cs="Times New Roman"/>
          <w:color w:val="auto"/>
          <w:sz w:val="28"/>
          <w:szCs w:val="28"/>
        </w:rPr>
        <w:t xml:space="preserve">1 – департамента пассажирского транспорта города Курска) и </w:t>
      </w:r>
      <w:r>
        <w:rPr>
          <w:rFonts w:ascii="Times New Roman" w:hAnsi="Times New Roman" w:cs="Times New Roman"/>
          <w:color w:val="auto"/>
          <w:sz w:val="28"/>
          <w:szCs w:val="28"/>
        </w:rPr>
        <w:t xml:space="preserve">                     </w:t>
      </w:r>
      <w:r w:rsidRPr="0093009A">
        <w:rPr>
          <w:rFonts w:ascii="Times New Roman" w:hAnsi="Times New Roman" w:cs="Times New Roman"/>
          <w:color w:val="auto"/>
          <w:sz w:val="28"/>
          <w:szCs w:val="28"/>
        </w:rPr>
        <w:t>2 экспертно-аналитических.</w:t>
      </w:r>
    </w:p>
    <w:p w:rsidR="00054515" w:rsidRPr="0093009A" w:rsidRDefault="00054515" w:rsidP="00054515">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3009A">
        <w:rPr>
          <w:rFonts w:ascii="Times New Roman" w:hAnsi="Times New Roman" w:cs="Times New Roman"/>
          <w:color w:val="auto"/>
          <w:sz w:val="28"/>
          <w:szCs w:val="28"/>
        </w:rPr>
        <w:t xml:space="preserve">Все </w:t>
      </w:r>
      <w:r>
        <w:rPr>
          <w:rFonts w:ascii="Times New Roman" w:hAnsi="Times New Roman" w:cs="Times New Roman"/>
          <w:color w:val="auto"/>
          <w:sz w:val="28"/>
          <w:szCs w:val="28"/>
        </w:rPr>
        <w:t xml:space="preserve">контрольные </w:t>
      </w:r>
      <w:r w:rsidRPr="0093009A">
        <w:rPr>
          <w:rFonts w:ascii="Times New Roman" w:hAnsi="Times New Roman" w:cs="Times New Roman"/>
          <w:color w:val="auto"/>
          <w:sz w:val="28"/>
          <w:szCs w:val="28"/>
        </w:rPr>
        <w:t>мероприятия проведены в форме финансового аудита.</w:t>
      </w:r>
    </w:p>
    <w:p w:rsidR="00054515" w:rsidRPr="00B607CA" w:rsidRDefault="00054515" w:rsidP="00054515">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B607CA">
        <w:rPr>
          <w:rFonts w:ascii="Times New Roman" w:hAnsi="Times New Roman" w:cs="Times New Roman"/>
          <w:color w:val="auto"/>
          <w:sz w:val="28"/>
          <w:szCs w:val="28"/>
        </w:rPr>
        <w:t>Проведены контрольные мероприятия:</w:t>
      </w:r>
    </w:p>
    <w:p w:rsidR="00054515" w:rsidRPr="00B607CA" w:rsidRDefault="00054515" w:rsidP="00054515">
      <w:pPr>
        <w:pStyle w:val="ConsPlusNormal"/>
        <w:jc w:val="both"/>
        <w:rPr>
          <w:rFonts w:ascii="Times New Roman" w:hAnsi="Times New Roman" w:cs="Times New Roman"/>
          <w:sz w:val="28"/>
          <w:szCs w:val="28"/>
        </w:rPr>
      </w:pPr>
      <w:r w:rsidRPr="00B607CA">
        <w:rPr>
          <w:rFonts w:ascii="Times New Roman" w:hAnsi="Times New Roman" w:cs="Times New Roman"/>
          <w:sz w:val="28"/>
          <w:szCs w:val="28"/>
        </w:rPr>
        <w:t xml:space="preserve">- «Проверка формирования и исполнения доходов от использования и реализации земельных участков, являющихся собственностью муниципального образования «Город Курск, и земельных участков </w:t>
      </w:r>
      <w:r w:rsidRPr="00B607CA">
        <w:rPr>
          <w:rFonts w:ascii="Times New Roman" w:hAnsi="Times New Roman" w:cs="Times New Roman"/>
          <w:sz w:val="28"/>
          <w:szCs w:val="28"/>
        </w:rPr>
        <w:lastRenderedPageBreak/>
        <w:t>государственная собственность на которые не разграничена и которые расположены в границах муниципального образования «Город Курск»;</w:t>
      </w:r>
    </w:p>
    <w:p w:rsidR="00054515" w:rsidRPr="00B607CA" w:rsidRDefault="00054515" w:rsidP="00054515">
      <w:pPr>
        <w:pStyle w:val="ConsPlusNormal"/>
        <w:jc w:val="both"/>
        <w:rPr>
          <w:rFonts w:ascii="Times New Roman" w:hAnsi="Times New Roman" w:cs="Times New Roman"/>
          <w:sz w:val="28"/>
          <w:szCs w:val="28"/>
        </w:rPr>
      </w:pPr>
      <w:r w:rsidRPr="00B607CA">
        <w:rPr>
          <w:rFonts w:ascii="Times New Roman" w:hAnsi="Times New Roman" w:cs="Times New Roman"/>
          <w:sz w:val="28"/>
          <w:szCs w:val="28"/>
        </w:rPr>
        <w:t>- «Проверка использования прибыли и ее распределения акционерным обществом «Курские электрические сети»</w:t>
      </w:r>
      <w:r w:rsidRPr="00101EFA">
        <w:rPr>
          <w:rFonts w:ascii="Times New Roman" w:hAnsi="Times New Roman" w:cs="Times New Roman"/>
          <w:sz w:val="28"/>
          <w:szCs w:val="28"/>
        </w:rPr>
        <w:t xml:space="preserve"> (</w:t>
      </w:r>
      <w:r>
        <w:rPr>
          <w:rFonts w:ascii="Times New Roman" w:hAnsi="Times New Roman" w:cs="Times New Roman"/>
          <w:sz w:val="28"/>
          <w:szCs w:val="28"/>
        </w:rPr>
        <w:t>предложение Прокуратуры города Курска»)</w:t>
      </w:r>
      <w:r w:rsidRPr="00B607CA">
        <w:rPr>
          <w:rFonts w:ascii="Times New Roman" w:hAnsi="Times New Roman" w:cs="Times New Roman"/>
          <w:sz w:val="28"/>
          <w:szCs w:val="28"/>
        </w:rPr>
        <w:t>;</w:t>
      </w:r>
    </w:p>
    <w:p w:rsidR="00054515" w:rsidRPr="00B607CA" w:rsidRDefault="00054515" w:rsidP="00054515">
      <w:pPr>
        <w:pStyle w:val="ConsPlusNormal"/>
        <w:jc w:val="both"/>
        <w:rPr>
          <w:rFonts w:ascii="Times New Roman" w:hAnsi="Times New Roman" w:cs="Times New Roman"/>
          <w:sz w:val="28"/>
          <w:szCs w:val="28"/>
        </w:rPr>
      </w:pPr>
      <w:r w:rsidRPr="00B607CA">
        <w:rPr>
          <w:rFonts w:ascii="Times New Roman" w:hAnsi="Times New Roman" w:cs="Times New Roman"/>
          <w:sz w:val="28"/>
          <w:szCs w:val="28"/>
        </w:rPr>
        <w:t>- «Проверка результатов финансово-хозяйственной деятельности муниципального унитарного предприятия «Пассажирское автотранспортное предприятие города Курска»</w:t>
      </w:r>
      <w:r>
        <w:rPr>
          <w:rFonts w:ascii="Times New Roman" w:hAnsi="Times New Roman" w:cs="Times New Roman"/>
          <w:sz w:val="28"/>
          <w:szCs w:val="28"/>
        </w:rPr>
        <w:t xml:space="preserve"> </w:t>
      </w:r>
      <w:r w:rsidRPr="0093009A">
        <w:rPr>
          <w:rFonts w:ascii="Times New Roman" w:hAnsi="Times New Roman" w:cs="Times New Roman"/>
          <w:sz w:val="28"/>
          <w:szCs w:val="28"/>
        </w:rPr>
        <w:t>(предложени</w:t>
      </w:r>
      <w:r>
        <w:rPr>
          <w:rFonts w:ascii="Times New Roman" w:hAnsi="Times New Roman" w:cs="Times New Roman"/>
          <w:sz w:val="28"/>
          <w:szCs w:val="28"/>
        </w:rPr>
        <w:t>е</w:t>
      </w:r>
      <w:r w:rsidRPr="0093009A">
        <w:rPr>
          <w:rFonts w:ascii="Times New Roman" w:hAnsi="Times New Roman" w:cs="Times New Roman"/>
          <w:sz w:val="28"/>
          <w:szCs w:val="28"/>
        </w:rPr>
        <w:t xml:space="preserve"> департамента пассажирского транспорта города Курска)</w:t>
      </w:r>
      <w:r w:rsidRPr="00B607CA">
        <w:rPr>
          <w:rFonts w:ascii="Times New Roman" w:hAnsi="Times New Roman" w:cs="Times New Roman"/>
          <w:sz w:val="28"/>
          <w:szCs w:val="28"/>
        </w:rPr>
        <w:t>;</w:t>
      </w:r>
    </w:p>
    <w:p w:rsidR="00054515" w:rsidRPr="00B607CA" w:rsidRDefault="00054515" w:rsidP="00054515">
      <w:pPr>
        <w:pStyle w:val="ConsPlusNormal"/>
        <w:jc w:val="both"/>
        <w:rPr>
          <w:rFonts w:ascii="Times New Roman" w:hAnsi="Times New Roman" w:cs="Times New Roman"/>
          <w:sz w:val="28"/>
          <w:szCs w:val="28"/>
        </w:rPr>
      </w:pPr>
      <w:r w:rsidRPr="00B607CA">
        <w:rPr>
          <w:rFonts w:ascii="Times New Roman" w:hAnsi="Times New Roman" w:cs="Times New Roman"/>
          <w:sz w:val="28"/>
          <w:szCs w:val="28"/>
        </w:rPr>
        <w:t xml:space="preserve">- «Проверка учета имущества, приобретенного (полученного) при материально-техническом обеспечении муниципального бюджетного образовательного учреждения «Средняя общеобразовательная школа </w:t>
      </w:r>
      <w:r>
        <w:rPr>
          <w:rFonts w:ascii="Times New Roman" w:hAnsi="Times New Roman" w:cs="Times New Roman"/>
          <w:sz w:val="28"/>
          <w:szCs w:val="28"/>
        </w:rPr>
        <w:t xml:space="preserve">      </w:t>
      </w:r>
      <w:r w:rsidRPr="00B607CA">
        <w:rPr>
          <w:rFonts w:ascii="Times New Roman" w:hAnsi="Times New Roman" w:cs="Times New Roman"/>
          <w:sz w:val="28"/>
          <w:szCs w:val="28"/>
        </w:rPr>
        <w:t>№ 61».</w:t>
      </w:r>
    </w:p>
    <w:p w:rsidR="00054515" w:rsidRPr="00546432" w:rsidRDefault="00054515" w:rsidP="00054515">
      <w:pPr>
        <w:ind w:firstLine="708"/>
        <w:jc w:val="both"/>
        <w:rPr>
          <w:sz w:val="28"/>
          <w:szCs w:val="28"/>
        </w:rPr>
      </w:pPr>
      <w:r w:rsidRPr="00546432">
        <w:rPr>
          <w:sz w:val="28"/>
          <w:szCs w:val="28"/>
        </w:rPr>
        <w:t>Объектами контроля при проведении контрольных мероприятий являлись:</w:t>
      </w:r>
    </w:p>
    <w:p w:rsidR="00054515" w:rsidRPr="005B0B51" w:rsidRDefault="00054515" w:rsidP="00054515">
      <w:pPr>
        <w:pStyle w:val="ConsPlusNormal"/>
        <w:jc w:val="both"/>
        <w:rPr>
          <w:rFonts w:ascii="Times New Roman" w:hAnsi="Times New Roman" w:cs="Times New Roman"/>
          <w:sz w:val="28"/>
          <w:szCs w:val="28"/>
        </w:rPr>
      </w:pPr>
      <w:r>
        <w:rPr>
          <w:rFonts w:ascii="Times New Roman" w:hAnsi="Times New Roman" w:cs="Times New Roman"/>
          <w:sz w:val="28"/>
          <w:szCs w:val="28"/>
        </w:rPr>
        <w:t>земельный комитет города Курска</w:t>
      </w:r>
      <w:r w:rsidRPr="005B0B51">
        <w:rPr>
          <w:rFonts w:ascii="Times New Roman" w:hAnsi="Times New Roman" w:cs="Times New Roman"/>
          <w:sz w:val="28"/>
          <w:szCs w:val="28"/>
        </w:rPr>
        <w:t xml:space="preserve"> (далее – Земельный комитет);</w:t>
      </w:r>
    </w:p>
    <w:p w:rsidR="00054515" w:rsidRPr="005B0B51" w:rsidRDefault="00054515" w:rsidP="00054515">
      <w:pPr>
        <w:pStyle w:val="ConsPlusNormal"/>
        <w:jc w:val="both"/>
        <w:rPr>
          <w:rFonts w:ascii="Times New Roman" w:hAnsi="Times New Roman" w:cs="Times New Roman"/>
          <w:sz w:val="28"/>
          <w:szCs w:val="28"/>
        </w:rPr>
      </w:pPr>
      <w:r w:rsidRPr="005B0B51">
        <w:rPr>
          <w:rFonts w:ascii="Times New Roman" w:hAnsi="Times New Roman" w:cs="Times New Roman"/>
          <w:sz w:val="28"/>
          <w:szCs w:val="28"/>
        </w:rPr>
        <w:t xml:space="preserve">акционерное общество «Курские электрические сети» </w:t>
      </w:r>
      <w:r>
        <w:rPr>
          <w:rFonts w:ascii="Times New Roman" w:hAnsi="Times New Roman" w:cs="Times New Roman"/>
          <w:sz w:val="28"/>
          <w:szCs w:val="28"/>
        </w:rPr>
        <w:t xml:space="preserve">                 </w:t>
      </w:r>
      <w:r w:rsidRPr="005B0B51">
        <w:rPr>
          <w:rFonts w:ascii="Times New Roman" w:hAnsi="Times New Roman" w:cs="Times New Roman"/>
          <w:sz w:val="28"/>
          <w:szCs w:val="28"/>
        </w:rPr>
        <w:t>(далее – АО «КЭС»);</w:t>
      </w:r>
    </w:p>
    <w:p w:rsidR="00054515" w:rsidRPr="005B0B51" w:rsidRDefault="00054515" w:rsidP="00054515">
      <w:pPr>
        <w:pStyle w:val="ConsPlusNormal"/>
        <w:jc w:val="both"/>
        <w:rPr>
          <w:rFonts w:ascii="Times New Roman" w:hAnsi="Times New Roman" w:cs="Times New Roman"/>
          <w:sz w:val="28"/>
          <w:szCs w:val="28"/>
        </w:rPr>
      </w:pPr>
      <w:r w:rsidRPr="005B0B51">
        <w:rPr>
          <w:rFonts w:ascii="Times New Roman" w:hAnsi="Times New Roman" w:cs="Times New Roman"/>
          <w:sz w:val="28"/>
          <w:szCs w:val="28"/>
        </w:rPr>
        <w:t>муниципальное унитарное предприятие «Пассажирское автотранспортное предприятие города Курска» (далее - МУП «ПАТП»);</w:t>
      </w:r>
    </w:p>
    <w:p w:rsidR="00054515" w:rsidRPr="005B0B51" w:rsidRDefault="00054515" w:rsidP="00054515">
      <w:pPr>
        <w:pStyle w:val="ConsPlusNormal"/>
        <w:jc w:val="both"/>
        <w:rPr>
          <w:rFonts w:ascii="Times New Roman" w:hAnsi="Times New Roman" w:cs="Times New Roman"/>
          <w:sz w:val="28"/>
          <w:szCs w:val="28"/>
        </w:rPr>
      </w:pPr>
      <w:r w:rsidRPr="005B0B51">
        <w:rPr>
          <w:rFonts w:ascii="Times New Roman" w:hAnsi="Times New Roman" w:cs="Times New Roman"/>
          <w:sz w:val="28"/>
          <w:szCs w:val="28"/>
        </w:rPr>
        <w:t>комитет образования города Курска (далее – Комитет образования);</w:t>
      </w:r>
    </w:p>
    <w:p w:rsidR="00054515" w:rsidRPr="005B0B51" w:rsidRDefault="00054515" w:rsidP="00054515">
      <w:pPr>
        <w:pStyle w:val="ConsPlusNormal"/>
        <w:jc w:val="both"/>
        <w:rPr>
          <w:rFonts w:ascii="Times New Roman" w:hAnsi="Times New Roman" w:cs="Times New Roman"/>
          <w:sz w:val="28"/>
          <w:szCs w:val="28"/>
        </w:rPr>
      </w:pPr>
      <w:r w:rsidRPr="005B0B51">
        <w:rPr>
          <w:rFonts w:ascii="Times New Roman" w:hAnsi="Times New Roman" w:cs="Times New Roman"/>
          <w:sz w:val="28"/>
          <w:szCs w:val="28"/>
        </w:rPr>
        <w:t>комитет по управлению муниципальным имуществом города Курска;</w:t>
      </w:r>
    </w:p>
    <w:p w:rsidR="00054515" w:rsidRPr="005B0B51" w:rsidRDefault="00054515" w:rsidP="00054515">
      <w:pPr>
        <w:pStyle w:val="ConsPlusNormal"/>
        <w:jc w:val="both"/>
        <w:rPr>
          <w:rFonts w:ascii="Times New Roman" w:hAnsi="Times New Roman" w:cs="Times New Roman"/>
          <w:sz w:val="28"/>
          <w:szCs w:val="28"/>
        </w:rPr>
      </w:pPr>
      <w:r w:rsidRPr="005B0B51">
        <w:rPr>
          <w:rFonts w:ascii="Times New Roman" w:hAnsi="Times New Roman" w:cs="Times New Roman"/>
          <w:sz w:val="28"/>
          <w:szCs w:val="28"/>
        </w:rPr>
        <w:t>муниципальное бюджетное образовательное учреждение «Средняя общеобразовательная школа № 61» (далее - МБОУ «СОШ №61»).</w:t>
      </w:r>
    </w:p>
    <w:p w:rsidR="00054515" w:rsidRPr="009D6209" w:rsidRDefault="00054515" w:rsidP="00054515">
      <w:pPr>
        <w:pStyle w:val="western"/>
        <w:shd w:val="clear" w:color="auto" w:fill="FFFFFF"/>
        <w:spacing w:before="0" w:beforeAutospacing="0" w:after="0" w:afterAutospacing="0"/>
        <w:ind w:firstLine="709"/>
        <w:jc w:val="both"/>
        <w:rPr>
          <w:rFonts w:ascii="Times New Roman" w:hAnsi="Times New Roman" w:cs="Times New Roman"/>
          <w:color w:val="auto"/>
          <w:sz w:val="28"/>
          <w:szCs w:val="28"/>
        </w:rPr>
      </w:pPr>
      <w:r w:rsidRPr="009D6209">
        <w:rPr>
          <w:rFonts w:ascii="Times New Roman" w:hAnsi="Times New Roman" w:cs="Times New Roman"/>
          <w:color w:val="auto"/>
          <w:sz w:val="28"/>
          <w:szCs w:val="28"/>
        </w:rPr>
        <w:t xml:space="preserve">Экспертно-аналитические мероприятия осуществлены в отношении муниципального унитарного предприятия «Северный торговый комплекс города Курска» (далее – МУП «Северный </w:t>
      </w:r>
      <w:r>
        <w:rPr>
          <w:rFonts w:ascii="Times New Roman" w:hAnsi="Times New Roman" w:cs="Times New Roman"/>
          <w:color w:val="auto"/>
          <w:sz w:val="28"/>
          <w:szCs w:val="28"/>
        </w:rPr>
        <w:t>торговый комплекс</w:t>
      </w:r>
      <w:r w:rsidRPr="009D6209">
        <w:rPr>
          <w:rFonts w:ascii="Times New Roman" w:hAnsi="Times New Roman" w:cs="Times New Roman"/>
          <w:color w:val="auto"/>
          <w:sz w:val="28"/>
          <w:szCs w:val="28"/>
        </w:rPr>
        <w:t>»).</w:t>
      </w:r>
    </w:p>
    <w:p w:rsidR="00054515" w:rsidRPr="00784904" w:rsidRDefault="00054515" w:rsidP="00054515">
      <w:pPr>
        <w:ind w:firstLine="720"/>
        <w:jc w:val="both"/>
        <w:rPr>
          <w:sz w:val="28"/>
          <w:szCs w:val="28"/>
        </w:rPr>
      </w:pPr>
      <w:r w:rsidRPr="00784904">
        <w:rPr>
          <w:sz w:val="28"/>
          <w:szCs w:val="28"/>
        </w:rPr>
        <w:t>Объем проверенных средств по данному направлению деятельности составил 2</w:t>
      </w:r>
      <w:r>
        <w:rPr>
          <w:sz w:val="28"/>
          <w:szCs w:val="28"/>
        </w:rPr>
        <w:t xml:space="preserve"> </w:t>
      </w:r>
      <w:r w:rsidRPr="00784904">
        <w:rPr>
          <w:sz w:val="28"/>
          <w:szCs w:val="28"/>
        </w:rPr>
        <w:t>644</w:t>
      </w:r>
      <w:r>
        <w:rPr>
          <w:sz w:val="28"/>
          <w:szCs w:val="28"/>
        </w:rPr>
        <w:t xml:space="preserve"> </w:t>
      </w:r>
      <w:r w:rsidRPr="00784904">
        <w:rPr>
          <w:sz w:val="28"/>
          <w:szCs w:val="28"/>
        </w:rPr>
        <w:t xml:space="preserve">945,10 </w:t>
      </w:r>
      <w:r>
        <w:rPr>
          <w:sz w:val="28"/>
          <w:szCs w:val="28"/>
        </w:rPr>
        <w:t>тыс.</w:t>
      </w:r>
      <w:r w:rsidRPr="00784904">
        <w:rPr>
          <w:sz w:val="28"/>
          <w:szCs w:val="28"/>
        </w:rPr>
        <w:t xml:space="preserve">рублей, в том числе при проведении контрольных мероприятий </w:t>
      </w:r>
      <w:r>
        <w:rPr>
          <w:sz w:val="28"/>
          <w:szCs w:val="28"/>
        </w:rPr>
        <w:t xml:space="preserve">– </w:t>
      </w:r>
      <w:r w:rsidRPr="00784904">
        <w:rPr>
          <w:sz w:val="28"/>
          <w:szCs w:val="28"/>
        </w:rPr>
        <w:t>2</w:t>
      </w:r>
      <w:r>
        <w:rPr>
          <w:sz w:val="28"/>
          <w:szCs w:val="28"/>
        </w:rPr>
        <w:t xml:space="preserve"> </w:t>
      </w:r>
      <w:r w:rsidRPr="00784904">
        <w:rPr>
          <w:sz w:val="28"/>
          <w:szCs w:val="28"/>
        </w:rPr>
        <w:t>436</w:t>
      </w:r>
      <w:r>
        <w:rPr>
          <w:sz w:val="28"/>
          <w:szCs w:val="28"/>
        </w:rPr>
        <w:t xml:space="preserve"> </w:t>
      </w:r>
      <w:r w:rsidRPr="00784904">
        <w:rPr>
          <w:sz w:val="28"/>
          <w:szCs w:val="28"/>
        </w:rPr>
        <w:t xml:space="preserve">618,1 </w:t>
      </w:r>
      <w:r>
        <w:rPr>
          <w:sz w:val="28"/>
          <w:szCs w:val="28"/>
        </w:rPr>
        <w:t>тыс.</w:t>
      </w:r>
      <w:r w:rsidRPr="00784904">
        <w:rPr>
          <w:sz w:val="28"/>
          <w:szCs w:val="28"/>
        </w:rPr>
        <w:t>рублей, экспертно-аналитических мероприятий – 208</w:t>
      </w:r>
      <w:r>
        <w:rPr>
          <w:sz w:val="28"/>
          <w:szCs w:val="28"/>
        </w:rPr>
        <w:t> </w:t>
      </w:r>
      <w:r w:rsidRPr="00784904">
        <w:rPr>
          <w:sz w:val="28"/>
          <w:szCs w:val="28"/>
        </w:rPr>
        <w:t>327</w:t>
      </w:r>
      <w:r>
        <w:rPr>
          <w:sz w:val="28"/>
          <w:szCs w:val="28"/>
        </w:rPr>
        <w:t>,0</w:t>
      </w:r>
      <w:r w:rsidRPr="00784904">
        <w:rPr>
          <w:sz w:val="28"/>
          <w:szCs w:val="28"/>
        </w:rPr>
        <w:t xml:space="preserve"> </w:t>
      </w:r>
      <w:r>
        <w:rPr>
          <w:sz w:val="28"/>
          <w:szCs w:val="28"/>
        </w:rPr>
        <w:t>тыс.</w:t>
      </w:r>
      <w:r w:rsidRPr="00784904">
        <w:rPr>
          <w:sz w:val="28"/>
          <w:szCs w:val="28"/>
        </w:rPr>
        <w:t>рублей.</w:t>
      </w:r>
    </w:p>
    <w:p w:rsidR="00054515" w:rsidRPr="00011FEC" w:rsidRDefault="00054515" w:rsidP="00054515">
      <w:pPr>
        <w:ind w:firstLine="720"/>
        <w:jc w:val="both"/>
        <w:rPr>
          <w:sz w:val="28"/>
          <w:szCs w:val="28"/>
        </w:rPr>
      </w:pPr>
      <w:r w:rsidRPr="00784904">
        <w:rPr>
          <w:sz w:val="28"/>
          <w:szCs w:val="28"/>
        </w:rPr>
        <w:t xml:space="preserve">Из проверенных средств по данному направлению деятельности </w:t>
      </w:r>
      <w:r>
        <w:rPr>
          <w:sz w:val="28"/>
          <w:szCs w:val="28"/>
        </w:rPr>
        <w:t xml:space="preserve">  </w:t>
      </w:r>
      <w:r w:rsidRPr="00784904">
        <w:rPr>
          <w:sz w:val="28"/>
          <w:szCs w:val="28"/>
        </w:rPr>
        <w:t>952</w:t>
      </w:r>
      <w:r>
        <w:rPr>
          <w:sz w:val="28"/>
          <w:szCs w:val="28"/>
        </w:rPr>
        <w:t xml:space="preserve"> </w:t>
      </w:r>
      <w:r w:rsidRPr="00784904">
        <w:rPr>
          <w:sz w:val="28"/>
          <w:szCs w:val="28"/>
        </w:rPr>
        <w:t xml:space="preserve">262,1 </w:t>
      </w:r>
      <w:r>
        <w:rPr>
          <w:sz w:val="28"/>
          <w:szCs w:val="28"/>
        </w:rPr>
        <w:t>тыс.</w:t>
      </w:r>
      <w:r w:rsidRPr="00784904">
        <w:rPr>
          <w:sz w:val="28"/>
          <w:szCs w:val="28"/>
        </w:rPr>
        <w:t>рублей средства бюджета, 169</w:t>
      </w:r>
      <w:r>
        <w:rPr>
          <w:sz w:val="28"/>
          <w:szCs w:val="28"/>
        </w:rPr>
        <w:t xml:space="preserve"> </w:t>
      </w:r>
      <w:r w:rsidRPr="00784904">
        <w:rPr>
          <w:sz w:val="28"/>
          <w:szCs w:val="28"/>
        </w:rPr>
        <w:t xml:space="preserve">268,0 </w:t>
      </w:r>
      <w:r>
        <w:rPr>
          <w:sz w:val="28"/>
          <w:szCs w:val="28"/>
        </w:rPr>
        <w:t>тыс.</w:t>
      </w:r>
      <w:r w:rsidRPr="00784904">
        <w:rPr>
          <w:sz w:val="28"/>
          <w:szCs w:val="28"/>
        </w:rPr>
        <w:t xml:space="preserve">рублей </w:t>
      </w:r>
      <w:r w:rsidRPr="00011FEC">
        <w:rPr>
          <w:sz w:val="28"/>
          <w:szCs w:val="28"/>
        </w:rPr>
        <w:t>внебюджетные средства.</w:t>
      </w:r>
    </w:p>
    <w:p w:rsidR="00054515" w:rsidRPr="007A13E2" w:rsidRDefault="00054515" w:rsidP="00054515">
      <w:pPr>
        <w:pStyle w:val="ConsPlusNormal"/>
        <w:jc w:val="both"/>
        <w:rPr>
          <w:rFonts w:ascii="Times New Roman" w:hAnsi="Times New Roman" w:cs="Times New Roman"/>
          <w:sz w:val="28"/>
          <w:szCs w:val="28"/>
        </w:rPr>
      </w:pPr>
      <w:r w:rsidRPr="007A13E2">
        <w:rPr>
          <w:rFonts w:ascii="Times New Roman" w:hAnsi="Times New Roman" w:cs="Times New Roman"/>
          <w:sz w:val="28"/>
          <w:szCs w:val="28"/>
        </w:rPr>
        <w:t>Выявлено 49 нарушений (45 нарушений федеральных актов,              1 нарушение региональных актов, 3 нарушения муниципальных правовых актов), объем выявленных нарушений составил 27 327,75 тыс.рублей или 1% от объема проверенных средств, из них:</w:t>
      </w:r>
    </w:p>
    <w:p w:rsidR="00054515" w:rsidRPr="00AB1ADB" w:rsidRDefault="00054515" w:rsidP="00054515">
      <w:pPr>
        <w:pStyle w:val="ConsPlusNormal"/>
        <w:jc w:val="both"/>
        <w:rPr>
          <w:rFonts w:ascii="Times New Roman" w:hAnsi="Times New Roman" w:cs="Times New Roman"/>
          <w:sz w:val="28"/>
          <w:szCs w:val="28"/>
        </w:rPr>
      </w:pPr>
      <w:r w:rsidRPr="00AB1ADB">
        <w:rPr>
          <w:rFonts w:ascii="Times New Roman" w:hAnsi="Times New Roman" w:cs="Times New Roman"/>
          <w:sz w:val="28"/>
          <w:szCs w:val="28"/>
        </w:rPr>
        <w:t>41 нарушение ведения бухгалтерского учета, составления и представления бухгалтерской (финансовой) отчетности на общую сумму 17 603,73 тыс.рублей:</w:t>
      </w:r>
    </w:p>
    <w:p w:rsidR="00054515" w:rsidRPr="00AB1ADB" w:rsidRDefault="00054515" w:rsidP="00054515">
      <w:pPr>
        <w:pStyle w:val="ConsPlusNormal"/>
        <w:jc w:val="both"/>
        <w:rPr>
          <w:rFonts w:ascii="Times New Roman" w:hAnsi="Times New Roman" w:cs="Times New Roman"/>
          <w:sz w:val="28"/>
          <w:szCs w:val="28"/>
        </w:rPr>
      </w:pPr>
      <w:r w:rsidRPr="00AB1ADB">
        <w:rPr>
          <w:rFonts w:ascii="Times New Roman" w:hAnsi="Times New Roman" w:cs="Times New Roman"/>
          <w:sz w:val="28"/>
          <w:szCs w:val="28"/>
        </w:rPr>
        <w:t xml:space="preserve">- нарушение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оформлению учетной политики     (20 нарушений на общую сумму 12 506,53 тыс.рублей;                             п.2.1 </w:t>
      </w:r>
      <w:r w:rsidRPr="00AB1ADB">
        <w:rPr>
          <w:rFonts w:ascii="Times New Roman" w:hAnsi="Times New Roman" w:cs="Times New Roman"/>
          <w:sz w:val="28"/>
          <w:szCs w:val="28"/>
        </w:rPr>
        <w:lastRenderedPageBreak/>
        <w:t>классификатора);</w:t>
      </w:r>
    </w:p>
    <w:p w:rsidR="00054515" w:rsidRPr="00AB1ADB" w:rsidRDefault="00054515" w:rsidP="00054515">
      <w:pPr>
        <w:pStyle w:val="ConsPlusNormal"/>
        <w:jc w:val="both"/>
        <w:rPr>
          <w:rFonts w:ascii="Times New Roman" w:hAnsi="Times New Roman" w:cs="Times New Roman"/>
          <w:sz w:val="28"/>
          <w:szCs w:val="28"/>
        </w:rPr>
      </w:pPr>
      <w:r w:rsidRPr="00AB1ADB">
        <w:rPr>
          <w:rFonts w:ascii="Times New Roman" w:hAnsi="Times New Roman" w:cs="Times New Roman"/>
          <w:sz w:val="28"/>
          <w:szCs w:val="28"/>
        </w:rPr>
        <w:t>- нарушение требований, предъявляемых к обязательным реквизитам первичных учетных документов (2 нарушения на общую сумму           5 097,2 тыс.рублей; п.2.2 классификатора)</w:t>
      </w:r>
    </w:p>
    <w:p w:rsidR="00054515" w:rsidRPr="00AB1ADB" w:rsidRDefault="00054515" w:rsidP="00054515">
      <w:pPr>
        <w:pStyle w:val="ConsPlusNormal"/>
        <w:jc w:val="both"/>
        <w:rPr>
          <w:rFonts w:ascii="Times New Roman" w:hAnsi="Times New Roman" w:cs="Times New Roman"/>
          <w:sz w:val="28"/>
          <w:szCs w:val="28"/>
        </w:rPr>
      </w:pPr>
      <w:r w:rsidRPr="00AB1ADB">
        <w:rPr>
          <w:rFonts w:ascii="Times New Roman" w:hAnsi="Times New Roman" w:cs="Times New Roman"/>
          <w:sz w:val="28"/>
          <w:szCs w:val="28"/>
        </w:rPr>
        <w:t>- нарушение требований, предъявляемых к регистру бухгалтерского учета (16 нарушений; п.2.3 классификатора);</w:t>
      </w:r>
    </w:p>
    <w:p w:rsidR="00054515" w:rsidRPr="00AB1ADB" w:rsidRDefault="00054515" w:rsidP="00054515">
      <w:pPr>
        <w:pStyle w:val="ConsPlusNormal"/>
        <w:jc w:val="both"/>
        <w:rPr>
          <w:rFonts w:ascii="Times New Roman" w:hAnsi="Times New Roman" w:cs="Times New Roman"/>
          <w:sz w:val="28"/>
          <w:szCs w:val="28"/>
        </w:rPr>
      </w:pPr>
      <w:r w:rsidRPr="00AB1ADB">
        <w:rPr>
          <w:rFonts w:ascii="Times New Roman" w:hAnsi="Times New Roman" w:cs="Times New Roman"/>
          <w:sz w:val="28"/>
          <w:szCs w:val="28"/>
        </w:rPr>
        <w:t>- нарушение требований, предъявляемых к проведению инвентаризации активов и обязательств в случаях, сроках и порядке, а также к перечню объектов, подлежащих инвентаризации, определенных экономическим субъектом (2 нарушения; п.2.4 классификатора)</w:t>
      </w:r>
    </w:p>
    <w:p w:rsidR="00054515" w:rsidRPr="00AB1ADB" w:rsidRDefault="00054515" w:rsidP="00054515">
      <w:pPr>
        <w:pStyle w:val="ConsPlusNormal"/>
        <w:jc w:val="both"/>
        <w:rPr>
          <w:rFonts w:ascii="Times New Roman" w:hAnsi="Times New Roman" w:cs="Times New Roman"/>
          <w:sz w:val="28"/>
          <w:szCs w:val="28"/>
        </w:rPr>
      </w:pPr>
      <w:r w:rsidRPr="00AB1ADB">
        <w:rPr>
          <w:rFonts w:ascii="Times New Roman" w:hAnsi="Times New Roman" w:cs="Times New Roman"/>
          <w:sz w:val="28"/>
          <w:szCs w:val="28"/>
        </w:rPr>
        <w:t xml:space="preserve">- нарушение требований, предъявляемых к организации и осуществлению внутреннего контроля фактов хозяйственной жизни экономического субъекта (1 нарушение; </w:t>
      </w:r>
      <w:hyperlink r:id="rId17" w:history="1">
        <w:r w:rsidRPr="00AB1ADB">
          <w:rPr>
            <w:rFonts w:ascii="Times New Roman" w:hAnsi="Times New Roman" w:cs="Times New Roman"/>
            <w:sz w:val="28"/>
            <w:szCs w:val="28"/>
          </w:rPr>
          <w:t>п.2.7</w:t>
        </w:r>
      </w:hyperlink>
      <w:r w:rsidRPr="00AB1ADB">
        <w:rPr>
          <w:rFonts w:ascii="Times New Roman" w:hAnsi="Times New Roman" w:cs="Times New Roman"/>
          <w:sz w:val="28"/>
          <w:szCs w:val="28"/>
        </w:rPr>
        <w:t xml:space="preserve"> классификатора);</w:t>
      </w:r>
    </w:p>
    <w:p w:rsidR="00054515" w:rsidRPr="007A13E2" w:rsidRDefault="00054515" w:rsidP="00054515">
      <w:pPr>
        <w:pStyle w:val="ConsPlusNormal"/>
        <w:jc w:val="both"/>
        <w:rPr>
          <w:rFonts w:ascii="Times New Roman" w:hAnsi="Times New Roman" w:cs="Times New Roman"/>
          <w:sz w:val="28"/>
          <w:szCs w:val="28"/>
        </w:rPr>
      </w:pPr>
      <w:r w:rsidRPr="007A13E2">
        <w:rPr>
          <w:rFonts w:ascii="Times New Roman" w:hAnsi="Times New Roman" w:cs="Times New Roman"/>
          <w:sz w:val="28"/>
          <w:szCs w:val="28"/>
        </w:rPr>
        <w:t>4 нарушения на общую сумму 8 488,42 тыс.рублей в сфере управления и распоряжения государственной (муниципальной) собственностью:</w:t>
      </w:r>
    </w:p>
    <w:p w:rsidR="00054515" w:rsidRPr="007A13E2" w:rsidRDefault="00054515" w:rsidP="00054515">
      <w:pPr>
        <w:pStyle w:val="ConsPlusNormal"/>
        <w:jc w:val="both"/>
        <w:rPr>
          <w:rFonts w:ascii="Times New Roman" w:hAnsi="Times New Roman" w:cs="Times New Roman"/>
          <w:sz w:val="28"/>
          <w:szCs w:val="28"/>
        </w:rPr>
      </w:pPr>
      <w:r w:rsidRPr="007A13E2">
        <w:rPr>
          <w:rFonts w:ascii="Times New Roman" w:hAnsi="Times New Roman" w:cs="Times New Roman"/>
          <w:sz w:val="28"/>
          <w:szCs w:val="28"/>
        </w:rPr>
        <w:t xml:space="preserve">- нарушение порядка учреждения унитарного предприятия, ограничений по целям создания унитарного предприятия (1 нарушение на сумму 8 488,42 тыс.рублей; </w:t>
      </w:r>
      <w:hyperlink r:id="rId18" w:history="1">
        <w:r w:rsidRPr="007A13E2">
          <w:rPr>
            <w:rFonts w:ascii="Times New Roman" w:hAnsi="Times New Roman" w:cs="Times New Roman"/>
            <w:sz w:val="28"/>
            <w:szCs w:val="28"/>
          </w:rPr>
          <w:t>п.3.4</w:t>
        </w:r>
      </w:hyperlink>
      <w:r w:rsidRPr="007A13E2">
        <w:rPr>
          <w:rFonts w:ascii="Times New Roman" w:hAnsi="Times New Roman" w:cs="Times New Roman"/>
          <w:sz w:val="28"/>
          <w:szCs w:val="28"/>
        </w:rPr>
        <w:t xml:space="preserve"> классификатора);</w:t>
      </w:r>
    </w:p>
    <w:p w:rsidR="00054515" w:rsidRPr="007A13E2" w:rsidRDefault="00054515" w:rsidP="00054515">
      <w:pPr>
        <w:pStyle w:val="ConsPlusNormal"/>
        <w:jc w:val="both"/>
        <w:rPr>
          <w:rFonts w:ascii="Times New Roman" w:hAnsi="Times New Roman" w:cs="Times New Roman"/>
          <w:sz w:val="28"/>
          <w:szCs w:val="28"/>
        </w:rPr>
      </w:pPr>
      <w:r w:rsidRPr="007A13E2">
        <w:rPr>
          <w:rFonts w:ascii="Times New Roman" w:hAnsi="Times New Roman" w:cs="Times New Roman"/>
          <w:sz w:val="28"/>
          <w:szCs w:val="28"/>
        </w:rPr>
        <w:t>- нарушение порядка закрепления и использования находящихся в государственной (муниципальной) собственности административных зданий, строений, нежилых помещений и движимого имущества                (2 нарушения; п.3.19 классификатора);</w:t>
      </w:r>
    </w:p>
    <w:p w:rsidR="00054515" w:rsidRPr="007A13E2" w:rsidRDefault="00054515" w:rsidP="00054515">
      <w:pPr>
        <w:pStyle w:val="ConsPlusNormal"/>
        <w:jc w:val="both"/>
        <w:rPr>
          <w:rFonts w:ascii="Times New Roman" w:hAnsi="Times New Roman" w:cs="Times New Roman"/>
          <w:sz w:val="28"/>
          <w:szCs w:val="28"/>
        </w:rPr>
      </w:pPr>
      <w:r w:rsidRPr="007A13E2">
        <w:rPr>
          <w:rFonts w:ascii="Times New Roman" w:hAnsi="Times New Roman" w:cs="Times New Roman"/>
          <w:sz w:val="28"/>
          <w:szCs w:val="28"/>
        </w:rPr>
        <w:t>- несоблюдение правообладателем порядка предоставления сведений для внесения в реестр государственного (муниципального) имущества, исключения из реестра государственного (муниципального) имущества     (1 нарушение; п.3.26 классификатора);</w:t>
      </w:r>
    </w:p>
    <w:p w:rsidR="00054515" w:rsidRPr="006925A5" w:rsidRDefault="00054515" w:rsidP="00054515">
      <w:pPr>
        <w:pStyle w:val="ConsPlusNormal"/>
        <w:jc w:val="both"/>
        <w:rPr>
          <w:rFonts w:ascii="Times New Roman" w:hAnsi="Times New Roman" w:cs="Times New Roman"/>
          <w:sz w:val="28"/>
          <w:szCs w:val="28"/>
        </w:rPr>
      </w:pPr>
      <w:r w:rsidRPr="007A13E2">
        <w:rPr>
          <w:rFonts w:ascii="Times New Roman" w:hAnsi="Times New Roman" w:cs="Times New Roman"/>
          <w:sz w:val="28"/>
          <w:szCs w:val="28"/>
        </w:rPr>
        <w:t>4 нарушения на общую сумму 1 235,6 тыс.рублей</w:t>
      </w:r>
      <w:r w:rsidRPr="006925A5">
        <w:rPr>
          <w:rFonts w:ascii="Times New Roman" w:hAnsi="Times New Roman" w:cs="Times New Roman"/>
          <w:sz w:val="28"/>
          <w:szCs w:val="28"/>
        </w:rPr>
        <w:t xml:space="preserve"> – нарушения при осуществлении государственных (муниципальных) закупок:</w:t>
      </w:r>
    </w:p>
    <w:p w:rsidR="00054515" w:rsidRPr="00011FEC" w:rsidRDefault="00054515" w:rsidP="00054515">
      <w:pPr>
        <w:pStyle w:val="ConsPlusNormal"/>
        <w:jc w:val="both"/>
        <w:rPr>
          <w:rFonts w:ascii="Times New Roman" w:hAnsi="Times New Roman" w:cs="Times New Roman"/>
          <w:sz w:val="28"/>
          <w:szCs w:val="28"/>
        </w:rPr>
      </w:pPr>
      <w:r w:rsidRPr="006925A5">
        <w:rPr>
          <w:rFonts w:ascii="Times New Roman" w:hAnsi="Times New Roman" w:cs="Times New Roman"/>
          <w:sz w:val="28"/>
          <w:szCs w:val="28"/>
        </w:rPr>
        <w:t>- несоблюдение принципов и основных положений о закупке            (4 нарушения; п.4.49 классификатора).</w:t>
      </w:r>
    </w:p>
    <w:p w:rsidR="00054515" w:rsidRPr="009B2957" w:rsidRDefault="00054515" w:rsidP="00054515">
      <w:pPr>
        <w:pStyle w:val="ConsPlusNormal"/>
        <w:jc w:val="both"/>
        <w:rPr>
          <w:rFonts w:ascii="Times New Roman" w:hAnsi="Times New Roman" w:cs="Times New Roman"/>
          <w:sz w:val="28"/>
          <w:szCs w:val="28"/>
        </w:rPr>
      </w:pPr>
      <w:r w:rsidRPr="00F02A2E">
        <w:rPr>
          <w:rFonts w:ascii="Times New Roman" w:hAnsi="Times New Roman" w:cs="Times New Roman"/>
          <w:sz w:val="28"/>
          <w:szCs w:val="28"/>
        </w:rPr>
        <w:t xml:space="preserve">Таким образом, по данному направлению деятельности наибольший объем нарушений приходится на нарушения в сфере ведения бухгалтерского учета, составления и представления бухгалтерской (финансовой) отчетности (83,7% - 41 нарушение на общую сумму </w:t>
      </w:r>
      <w:r>
        <w:rPr>
          <w:rFonts w:ascii="Times New Roman" w:hAnsi="Times New Roman" w:cs="Times New Roman"/>
          <w:sz w:val="28"/>
          <w:szCs w:val="28"/>
        </w:rPr>
        <w:t xml:space="preserve">            </w:t>
      </w:r>
      <w:r w:rsidRPr="00F02A2E">
        <w:rPr>
          <w:rFonts w:ascii="Times New Roman" w:hAnsi="Times New Roman" w:cs="Times New Roman"/>
          <w:sz w:val="28"/>
          <w:szCs w:val="28"/>
        </w:rPr>
        <w:t xml:space="preserve">17 </w:t>
      </w:r>
      <w:r w:rsidRPr="009B2957">
        <w:rPr>
          <w:rFonts w:ascii="Times New Roman" w:hAnsi="Times New Roman" w:cs="Times New Roman"/>
          <w:sz w:val="28"/>
          <w:szCs w:val="28"/>
        </w:rPr>
        <w:t>603,73 тыс.рублей).</w:t>
      </w:r>
    </w:p>
    <w:p w:rsidR="00054515" w:rsidRPr="00682A4F" w:rsidRDefault="00054515" w:rsidP="00054515">
      <w:pPr>
        <w:pStyle w:val="ConsPlusNormal"/>
        <w:jc w:val="both"/>
        <w:rPr>
          <w:rFonts w:ascii="Times New Roman" w:hAnsi="Times New Roman" w:cs="Times New Roman"/>
          <w:sz w:val="28"/>
          <w:szCs w:val="28"/>
        </w:rPr>
      </w:pPr>
      <w:r w:rsidRPr="009B2957">
        <w:rPr>
          <w:rFonts w:ascii="Times New Roman" w:hAnsi="Times New Roman" w:cs="Times New Roman"/>
          <w:sz w:val="28"/>
          <w:szCs w:val="28"/>
        </w:rPr>
        <w:t>По результатам проведенных в отчетном периоде контрольных мероприятий два должностных лица привлечены к административной ответственности</w:t>
      </w:r>
      <w:r w:rsidRPr="00682A4F">
        <w:rPr>
          <w:rFonts w:ascii="Times New Roman" w:hAnsi="Times New Roman" w:cs="Times New Roman"/>
          <w:sz w:val="28"/>
          <w:szCs w:val="28"/>
        </w:rPr>
        <w:t>, общ</w:t>
      </w:r>
      <w:r>
        <w:rPr>
          <w:rFonts w:ascii="Times New Roman" w:hAnsi="Times New Roman" w:cs="Times New Roman"/>
          <w:sz w:val="28"/>
          <w:szCs w:val="28"/>
        </w:rPr>
        <w:t>ая</w:t>
      </w:r>
      <w:r w:rsidRPr="00682A4F">
        <w:rPr>
          <w:rFonts w:ascii="Times New Roman" w:hAnsi="Times New Roman" w:cs="Times New Roman"/>
          <w:sz w:val="28"/>
          <w:szCs w:val="28"/>
        </w:rPr>
        <w:t xml:space="preserve"> </w:t>
      </w:r>
      <w:r>
        <w:rPr>
          <w:rFonts w:ascii="Times New Roman" w:hAnsi="Times New Roman" w:cs="Times New Roman"/>
          <w:sz w:val="28"/>
          <w:szCs w:val="28"/>
        </w:rPr>
        <w:t>сумма административных штрафов</w:t>
      </w:r>
      <w:r w:rsidRPr="00682A4F">
        <w:rPr>
          <w:rFonts w:ascii="Times New Roman" w:hAnsi="Times New Roman" w:cs="Times New Roman"/>
          <w:sz w:val="28"/>
          <w:szCs w:val="28"/>
        </w:rPr>
        <w:t xml:space="preserve"> составил</w:t>
      </w:r>
      <w:r>
        <w:rPr>
          <w:rFonts w:ascii="Times New Roman" w:hAnsi="Times New Roman" w:cs="Times New Roman"/>
          <w:sz w:val="28"/>
          <w:szCs w:val="28"/>
        </w:rPr>
        <w:t xml:space="preserve">а               10,0 тыс.рублей, </w:t>
      </w:r>
      <w:r w:rsidRPr="00682A4F">
        <w:rPr>
          <w:rFonts w:ascii="Times New Roman" w:hAnsi="Times New Roman" w:cs="Times New Roman"/>
          <w:sz w:val="28"/>
          <w:szCs w:val="28"/>
        </w:rPr>
        <w:t>3 должностных лица привлечено к дисциплинарной ответственности.</w:t>
      </w:r>
    </w:p>
    <w:p w:rsidR="00054515" w:rsidRPr="009B2957" w:rsidRDefault="00054515" w:rsidP="00054515">
      <w:pPr>
        <w:pStyle w:val="ConsPlusNormal"/>
        <w:jc w:val="both"/>
        <w:rPr>
          <w:rFonts w:ascii="Times New Roman" w:hAnsi="Times New Roman" w:cs="Times New Roman"/>
          <w:sz w:val="28"/>
          <w:szCs w:val="28"/>
        </w:rPr>
      </w:pPr>
      <w:r w:rsidRPr="00682A4F">
        <w:rPr>
          <w:rFonts w:ascii="Times New Roman" w:hAnsi="Times New Roman" w:cs="Times New Roman"/>
          <w:sz w:val="28"/>
          <w:szCs w:val="28"/>
        </w:rPr>
        <w:t>По итогам проведенных по данному направлению деятельности</w:t>
      </w:r>
      <w:r w:rsidRPr="009B2957">
        <w:rPr>
          <w:rFonts w:ascii="Times New Roman" w:hAnsi="Times New Roman" w:cs="Times New Roman"/>
          <w:sz w:val="28"/>
          <w:szCs w:val="28"/>
        </w:rPr>
        <w:t xml:space="preserve"> контрольных и экспертно-аналитических мероприятий, а также по результатам контроля за исполнением представлений</w:t>
      </w:r>
      <w:r>
        <w:rPr>
          <w:rFonts w:ascii="Times New Roman" w:hAnsi="Times New Roman" w:cs="Times New Roman"/>
          <w:sz w:val="28"/>
          <w:szCs w:val="28"/>
        </w:rPr>
        <w:t xml:space="preserve"> Контрольно-счетной палаты</w:t>
      </w:r>
      <w:r w:rsidRPr="009B2957">
        <w:rPr>
          <w:rFonts w:ascii="Times New Roman" w:hAnsi="Times New Roman" w:cs="Times New Roman"/>
          <w:sz w:val="28"/>
          <w:szCs w:val="28"/>
        </w:rPr>
        <w:t>:</w:t>
      </w:r>
    </w:p>
    <w:p w:rsidR="00054515" w:rsidRPr="009B2957" w:rsidRDefault="00054515" w:rsidP="00054515">
      <w:pPr>
        <w:pStyle w:val="ConsPlusNormal"/>
        <w:jc w:val="both"/>
        <w:rPr>
          <w:rFonts w:ascii="Times New Roman" w:hAnsi="Times New Roman" w:cs="Times New Roman"/>
          <w:sz w:val="28"/>
          <w:szCs w:val="28"/>
        </w:rPr>
      </w:pPr>
      <w:r w:rsidRPr="009B2957">
        <w:rPr>
          <w:rFonts w:ascii="Times New Roman" w:hAnsi="Times New Roman" w:cs="Times New Roman"/>
          <w:sz w:val="28"/>
          <w:szCs w:val="28"/>
        </w:rPr>
        <w:t>Комитетом архитектуры:</w:t>
      </w:r>
    </w:p>
    <w:p w:rsidR="00054515" w:rsidRPr="009B2957" w:rsidRDefault="00054515" w:rsidP="00054515">
      <w:pPr>
        <w:pStyle w:val="ConsPlusNormal"/>
        <w:jc w:val="both"/>
        <w:rPr>
          <w:rFonts w:ascii="Times New Roman" w:hAnsi="Times New Roman" w:cs="Times New Roman"/>
          <w:sz w:val="28"/>
          <w:szCs w:val="28"/>
        </w:rPr>
      </w:pPr>
      <w:r w:rsidRPr="009B2957">
        <w:rPr>
          <w:rFonts w:ascii="Times New Roman" w:hAnsi="Times New Roman" w:cs="Times New Roman"/>
          <w:sz w:val="28"/>
          <w:szCs w:val="28"/>
        </w:rPr>
        <w:lastRenderedPageBreak/>
        <w:t>- активизирована работа по демонтажу незаконно установленных рекламных конструкций (63 рекламных конструкции, поименованных в представлении</w:t>
      </w:r>
      <w:r>
        <w:rPr>
          <w:rFonts w:ascii="Times New Roman" w:hAnsi="Times New Roman" w:cs="Times New Roman"/>
          <w:sz w:val="28"/>
          <w:szCs w:val="28"/>
        </w:rPr>
        <w:t xml:space="preserve"> Контрольно-счетной палаты,</w:t>
      </w:r>
      <w:r w:rsidRPr="009B2957">
        <w:rPr>
          <w:rFonts w:ascii="Times New Roman" w:hAnsi="Times New Roman" w:cs="Times New Roman"/>
          <w:sz w:val="28"/>
          <w:szCs w:val="28"/>
        </w:rPr>
        <w:t xml:space="preserve"> демонтированы),</w:t>
      </w:r>
    </w:p>
    <w:p w:rsidR="00054515" w:rsidRPr="009B2957" w:rsidRDefault="00054515" w:rsidP="00054515">
      <w:pPr>
        <w:pStyle w:val="ConsPlusNormal"/>
        <w:jc w:val="both"/>
        <w:rPr>
          <w:rFonts w:ascii="Times New Roman" w:hAnsi="Times New Roman" w:cs="Times New Roman"/>
          <w:sz w:val="28"/>
          <w:szCs w:val="28"/>
        </w:rPr>
      </w:pPr>
      <w:r w:rsidRPr="009B2957">
        <w:rPr>
          <w:rFonts w:ascii="Times New Roman" w:hAnsi="Times New Roman" w:cs="Times New Roman"/>
          <w:sz w:val="28"/>
          <w:szCs w:val="28"/>
        </w:rPr>
        <w:t>- общая сумма поступлений в бюджет города Курска от операторов рекламных конструкций по итогам осуществления претензионной деятельности составила 9</w:t>
      </w:r>
      <w:r>
        <w:rPr>
          <w:rFonts w:ascii="Times New Roman" w:hAnsi="Times New Roman" w:cs="Times New Roman"/>
          <w:sz w:val="28"/>
          <w:szCs w:val="28"/>
        </w:rPr>
        <w:t xml:space="preserve"> </w:t>
      </w:r>
      <w:r w:rsidRPr="009B2957">
        <w:rPr>
          <w:rFonts w:ascii="Times New Roman" w:hAnsi="Times New Roman" w:cs="Times New Roman"/>
          <w:sz w:val="28"/>
          <w:szCs w:val="28"/>
        </w:rPr>
        <w:t>973,5</w:t>
      </w:r>
      <w:r>
        <w:rPr>
          <w:rFonts w:ascii="Times New Roman" w:hAnsi="Times New Roman" w:cs="Times New Roman"/>
          <w:sz w:val="28"/>
          <w:szCs w:val="28"/>
        </w:rPr>
        <w:t xml:space="preserve"> тыс.</w:t>
      </w:r>
      <w:r w:rsidRPr="009B2957">
        <w:rPr>
          <w:rFonts w:ascii="Times New Roman" w:hAnsi="Times New Roman" w:cs="Times New Roman"/>
          <w:sz w:val="28"/>
          <w:szCs w:val="28"/>
        </w:rPr>
        <w:t>рублей</w:t>
      </w:r>
      <w:r>
        <w:rPr>
          <w:rFonts w:ascii="Times New Roman" w:hAnsi="Times New Roman" w:cs="Times New Roman"/>
          <w:sz w:val="28"/>
          <w:szCs w:val="28"/>
        </w:rPr>
        <w:t xml:space="preserve">, в том числе </w:t>
      </w:r>
      <w:r w:rsidRPr="009B2957">
        <w:rPr>
          <w:rFonts w:ascii="Times New Roman" w:hAnsi="Times New Roman" w:cs="Times New Roman"/>
          <w:sz w:val="28"/>
          <w:szCs w:val="28"/>
        </w:rPr>
        <w:t xml:space="preserve">в 2019 году </w:t>
      </w:r>
      <w:r>
        <w:rPr>
          <w:rFonts w:ascii="Times New Roman" w:hAnsi="Times New Roman" w:cs="Times New Roman"/>
          <w:sz w:val="28"/>
          <w:szCs w:val="28"/>
        </w:rPr>
        <w:t>поступило</w:t>
      </w:r>
      <w:r w:rsidRPr="009B2957">
        <w:rPr>
          <w:rFonts w:ascii="Times New Roman" w:hAnsi="Times New Roman" w:cs="Times New Roman"/>
          <w:sz w:val="28"/>
          <w:szCs w:val="28"/>
        </w:rPr>
        <w:t xml:space="preserve"> 5</w:t>
      </w:r>
      <w:r>
        <w:rPr>
          <w:rFonts w:ascii="Times New Roman" w:hAnsi="Times New Roman" w:cs="Times New Roman"/>
          <w:sz w:val="28"/>
          <w:szCs w:val="28"/>
        </w:rPr>
        <w:t xml:space="preserve"> </w:t>
      </w:r>
      <w:r w:rsidRPr="009B2957">
        <w:rPr>
          <w:rFonts w:ascii="Times New Roman" w:hAnsi="Times New Roman" w:cs="Times New Roman"/>
          <w:sz w:val="28"/>
          <w:szCs w:val="28"/>
        </w:rPr>
        <w:t>555,4 тыс.</w:t>
      </w:r>
      <w:r>
        <w:rPr>
          <w:rFonts w:ascii="Times New Roman" w:hAnsi="Times New Roman" w:cs="Times New Roman"/>
          <w:sz w:val="28"/>
          <w:szCs w:val="28"/>
        </w:rPr>
        <w:t>рублей</w:t>
      </w:r>
      <w:r w:rsidRPr="009B2957">
        <w:rPr>
          <w:rFonts w:ascii="Times New Roman" w:hAnsi="Times New Roman" w:cs="Times New Roman"/>
          <w:sz w:val="28"/>
          <w:szCs w:val="28"/>
        </w:rPr>
        <w:t>;</w:t>
      </w:r>
    </w:p>
    <w:p w:rsidR="00054515" w:rsidRPr="009B2957" w:rsidRDefault="00054515" w:rsidP="00054515">
      <w:pPr>
        <w:pStyle w:val="ConsPlusNormal"/>
        <w:jc w:val="both"/>
        <w:rPr>
          <w:rFonts w:ascii="Times New Roman" w:hAnsi="Times New Roman" w:cs="Times New Roman"/>
          <w:sz w:val="28"/>
          <w:szCs w:val="28"/>
        </w:rPr>
      </w:pPr>
      <w:r w:rsidRPr="009B2957">
        <w:rPr>
          <w:rFonts w:ascii="Times New Roman" w:hAnsi="Times New Roman" w:cs="Times New Roman"/>
          <w:sz w:val="28"/>
          <w:szCs w:val="28"/>
        </w:rPr>
        <w:t>Земельным комитетом обеспечено применение федеральных стандартов бухгалтерского учета для организаций государственного сектора, приняты меры, направленные на полноту и своевременность исчисления арендной платы за пользование земельными ресурсами, а также формирование достоверной отчетности;</w:t>
      </w:r>
    </w:p>
    <w:p w:rsidR="00054515" w:rsidRPr="009B2957" w:rsidRDefault="00054515" w:rsidP="00054515">
      <w:pPr>
        <w:pStyle w:val="ConsPlusNormal"/>
        <w:jc w:val="both"/>
        <w:rPr>
          <w:rFonts w:ascii="Times New Roman" w:hAnsi="Times New Roman" w:cs="Times New Roman"/>
          <w:sz w:val="28"/>
          <w:szCs w:val="28"/>
        </w:rPr>
      </w:pPr>
      <w:r w:rsidRPr="009B2957">
        <w:rPr>
          <w:rFonts w:ascii="Times New Roman" w:hAnsi="Times New Roman" w:cs="Times New Roman"/>
          <w:sz w:val="28"/>
          <w:szCs w:val="28"/>
        </w:rPr>
        <w:t>положительные результаты в деятельности МУП «Северный торговый комплекс» позволили снять указанный хозяйствующий субъект с контрол</w:t>
      </w:r>
      <w:r>
        <w:rPr>
          <w:rFonts w:ascii="Times New Roman" w:hAnsi="Times New Roman" w:cs="Times New Roman"/>
          <w:sz w:val="28"/>
          <w:szCs w:val="28"/>
        </w:rPr>
        <w:t>я</w:t>
      </w:r>
      <w:r w:rsidRPr="009B2957">
        <w:rPr>
          <w:rFonts w:ascii="Times New Roman" w:hAnsi="Times New Roman" w:cs="Times New Roman"/>
          <w:sz w:val="28"/>
          <w:szCs w:val="28"/>
        </w:rPr>
        <w:t>.</w:t>
      </w:r>
    </w:p>
    <w:p w:rsidR="00054515" w:rsidRPr="00B825CC" w:rsidRDefault="00054515" w:rsidP="00054515">
      <w:pPr>
        <w:pStyle w:val="ConsPlusNormal"/>
        <w:jc w:val="both"/>
        <w:rPr>
          <w:rFonts w:ascii="Times New Roman" w:hAnsi="Times New Roman" w:cs="Times New Roman"/>
          <w:sz w:val="28"/>
          <w:szCs w:val="28"/>
        </w:rPr>
      </w:pPr>
      <w:r w:rsidRPr="00B825CC">
        <w:rPr>
          <w:rFonts w:ascii="Times New Roman" w:hAnsi="Times New Roman" w:cs="Times New Roman"/>
          <w:sz w:val="28"/>
          <w:szCs w:val="28"/>
        </w:rPr>
        <w:t>По данному направлению деятельности на начало отчетного периода находилось на контроле 1 представление 2018 года.</w:t>
      </w:r>
      <w:r>
        <w:rPr>
          <w:rFonts w:ascii="Times New Roman" w:hAnsi="Times New Roman" w:cs="Times New Roman"/>
          <w:sz w:val="28"/>
          <w:szCs w:val="28"/>
        </w:rPr>
        <w:t xml:space="preserve"> </w:t>
      </w:r>
      <w:r w:rsidRPr="00B825CC">
        <w:rPr>
          <w:rFonts w:ascii="Times New Roman" w:hAnsi="Times New Roman" w:cs="Times New Roman"/>
          <w:sz w:val="28"/>
          <w:szCs w:val="28"/>
        </w:rPr>
        <w:t>В отчетном периоде направлено 2 представления, с контроля представления не снимались.</w:t>
      </w:r>
      <w:r>
        <w:rPr>
          <w:rFonts w:ascii="Times New Roman" w:hAnsi="Times New Roman" w:cs="Times New Roman"/>
          <w:sz w:val="28"/>
          <w:szCs w:val="28"/>
        </w:rPr>
        <w:t xml:space="preserve"> </w:t>
      </w:r>
      <w:r w:rsidRPr="00B825CC">
        <w:rPr>
          <w:rFonts w:ascii="Times New Roman" w:hAnsi="Times New Roman" w:cs="Times New Roman"/>
          <w:sz w:val="28"/>
          <w:szCs w:val="28"/>
        </w:rPr>
        <w:t xml:space="preserve">На конец отчетного периода остается на контроле 3 представления </w:t>
      </w:r>
      <w:r>
        <w:rPr>
          <w:rFonts w:ascii="Times New Roman" w:hAnsi="Times New Roman" w:cs="Times New Roman"/>
          <w:sz w:val="28"/>
          <w:szCs w:val="28"/>
        </w:rPr>
        <w:t xml:space="preserve">                      </w:t>
      </w:r>
      <w:r w:rsidRPr="00B825CC">
        <w:rPr>
          <w:rFonts w:ascii="Times New Roman" w:hAnsi="Times New Roman" w:cs="Times New Roman"/>
          <w:sz w:val="28"/>
          <w:szCs w:val="28"/>
        </w:rPr>
        <w:t>(2 – 2019 года, 1- 2018 года).</w:t>
      </w:r>
    </w:p>
    <w:p w:rsidR="00054515" w:rsidRPr="00772F31" w:rsidRDefault="00054515" w:rsidP="00054515">
      <w:pPr>
        <w:pStyle w:val="ConsPlusNormal"/>
        <w:jc w:val="both"/>
        <w:rPr>
          <w:rFonts w:ascii="Times New Roman" w:hAnsi="Times New Roman" w:cs="Times New Roman"/>
          <w:sz w:val="28"/>
          <w:szCs w:val="28"/>
        </w:rPr>
      </w:pPr>
      <w:r w:rsidRPr="00772F31">
        <w:rPr>
          <w:rFonts w:ascii="Times New Roman" w:hAnsi="Times New Roman" w:cs="Times New Roman"/>
          <w:sz w:val="28"/>
          <w:szCs w:val="28"/>
        </w:rPr>
        <w:t>Итоги контрольных мероприятий по данному направлению деятельности показали:</w:t>
      </w:r>
    </w:p>
    <w:p w:rsidR="00054515" w:rsidRPr="00772F31" w:rsidRDefault="00054515" w:rsidP="00054515">
      <w:pPr>
        <w:pStyle w:val="ConsPlusNormal"/>
        <w:jc w:val="both"/>
        <w:rPr>
          <w:rFonts w:ascii="Times New Roman" w:hAnsi="Times New Roman" w:cs="Times New Roman"/>
          <w:sz w:val="28"/>
          <w:szCs w:val="28"/>
        </w:rPr>
      </w:pPr>
      <w:r w:rsidRPr="00772F31">
        <w:rPr>
          <w:rFonts w:ascii="Times New Roman" w:hAnsi="Times New Roman" w:cs="Times New Roman"/>
          <w:sz w:val="28"/>
          <w:szCs w:val="28"/>
        </w:rPr>
        <w:t>не надлежащим образом организовано ведение бухгалтерского учета субъектами, как государственного сектора, так и хозяйствующими субъектами;</w:t>
      </w:r>
    </w:p>
    <w:p w:rsidR="00054515" w:rsidRPr="00784904" w:rsidRDefault="00054515" w:rsidP="00054515">
      <w:pPr>
        <w:tabs>
          <w:tab w:val="left" w:pos="0"/>
        </w:tabs>
        <w:autoSpaceDE w:val="0"/>
        <w:autoSpaceDN w:val="0"/>
        <w:adjustRightInd w:val="0"/>
        <w:ind w:firstLine="720"/>
        <w:jc w:val="both"/>
        <w:rPr>
          <w:sz w:val="28"/>
          <w:szCs w:val="28"/>
        </w:rPr>
      </w:pPr>
      <w:r w:rsidRPr="00784904">
        <w:rPr>
          <w:sz w:val="28"/>
          <w:szCs w:val="28"/>
        </w:rPr>
        <w:t>низкая эффективность внутреннего контроля;</w:t>
      </w:r>
    </w:p>
    <w:p w:rsidR="00054515" w:rsidRPr="00784904" w:rsidRDefault="00054515" w:rsidP="00054515">
      <w:pPr>
        <w:tabs>
          <w:tab w:val="left" w:pos="0"/>
        </w:tabs>
        <w:autoSpaceDE w:val="0"/>
        <w:autoSpaceDN w:val="0"/>
        <w:adjustRightInd w:val="0"/>
        <w:ind w:firstLine="720"/>
        <w:jc w:val="both"/>
        <w:rPr>
          <w:sz w:val="28"/>
          <w:szCs w:val="28"/>
        </w:rPr>
      </w:pPr>
      <w:r w:rsidRPr="00784904">
        <w:rPr>
          <w:sz w:val="28"/>
          <w:szCs w:val="28"/>
        </w:rPr>
        <w:t>формирование убытков по результатам деятельности муниц</w:t>
      </w:r>
      <w:r>
        <w:rPr>
          <w:sz w:val="28"/>
          <w:szCs w:val="28"/>
        </w:rPr>
        <w:t xml:space="preserve">ипальных унитарных предприятий </w:t>
      </w:r>
      <w:r w:rsidRPr="00784904">
        <w:rPr>
          <w:sz w:val="28"/>
          <w:szCs w:val="28"/>
        </w:rPr>
        <w:t>из-за существенного превышения доходов над расходами;</w:t>
      </w:r>
    </w:p>
    <w:p w:rsidR="00054515" w:rsidRPr="00784904" w:rsidRDefault="00054515" w:rsidP="00054515">
      <w:pPr>
        <w:tabs>
          <w:tab w:val="left" w:pos="0"/>
        </w:tabs>
        <w:autoSpaceDE w:val="0"/>
        <w:autoSpaceDN w:val="0"/>
        <w:adjustRightInd w:val="0"/>
        <w:ind w:firstLine="720"/>
        <w:jc w:val="both"/>
        <w:rPr>
          <w:sz w:val="28"/>
          <w:szCs w:val="28"/>
        </w:rPr>
      </w:pPr>
      <w:r w:rsidRPr="00784904">
        <w:rPr>
          <w:sz w:val="28"/>
          <w:szCs w:val="28"/>
        </w:rPr>
        <w:t>меры, направленные на взыскание администраторами доходов дебиторской задолженности</w:t>
      </w:r>
      <w:r>
        <w:rPr>
          <w:sz w:val="28"/>
          <w:szCs w:val="28"/>
        </w:rPr>
        <w:t>, не</w:t>
      </w:r>
      <w:r w:rsidRPr="00784904">
        <w:rPr>
          <w:sz w:val="28"/>
          <w:szCs w:val="28"/>
        </w:rPr>
        <w:t>достаточно эффективны.</w:t>
      </w:r>
    </w:p>
    <w:p w:rsidR="00054515" w:rsidRPr="00784904" w:rsidRDefault="00054515" w:rsidP="00054515">
      <w:pPr>
        <w:tabs>
          <w:tab w:val="left" w:pos="0"/>
        </w:tabs>
        <w:autoSpaceDE w:val="0"/>
        <w:autoSpaceDN w:val="0"/>
        <w:adjustRightInd w:val="0"/>
        <w:ind w:firstLine="720"/>
        <w:jc w:val="both"/>
        <w:rPr>
          <w:sz w:val="28"/>
          <w:szCs w:val="28"/>
        </w:rPr>
      </w:pPr>
      <w:r w:rsidRPr="00784904">
        <w:rPr>
          <w:sz w:val="28"/>
          <w:szCs w:val="28"/>
        </w:rPr>
        <w:t>Проверкой формирования и исполнения доходов от использования и реализации земельных участков, являющихся собственностью муниципального образования «Город Курск, и земельных участков государственная собственность на которые не разграничена и которые расположены в границах муниципального образования «Город Курск» в 2017-2018 годах, установлено, что Земельным комитетом не в полном объеме обеспечено:</w:t>
      </w:r>
    </w:p>
    <w:p w:rsidR="00054515" w:rsidRPr="00784904" w:rsidRDefault="00054515" w:rsidP="00054515">
      <w:pPr>
        <w:tabs>
          <w:tab w:val="left" w:pos="0"/>
        </w:tabs>
        <w:autoSpaceDE w:val="0"/>
        <w:autoSpaceDN w:val="0"/>
        <w:adjustRightInd w:val="0"/>
        <w:ind w:firstLine="720"/>
        <w:jc w:val="both"/>
        <w:rPr>
          <w:sz w:val="28"/>
          <w:szCs w:val="28"/>
        </w:rPr>
      </w:pPr>
      <w:r w:rsidRPr="00784904">
        <w:rPr>
          <w:sz w:val="28"/>
          <w:szCs w:val="28"/>
        </w:rPr>
        <w:t>применение федеральных стандартов бухгалтерского учета для организаций государственного сектора;</w:t>
      </w:r>
    </w:p>
    <w:p w:rsidR="00054515" w:rsidRPr="00784904" w:rsidRDefault="00054515" w:rsidP="00054515">
      <w:pPr>
        <w:tabs>
          <w:tab w:val="left" w:pos="0"/>
        </w:tabs>
        <w:autoSpaceDE w:val="0"/>
        <w:autoSpaceDN w:val="0"/>
        <w:adjustRightInd w:val="0"/>
        <w:ind w:firstLine="720"/>
        <w:jc w:val="both"/>
        <w:rPr>
          <w:bCs/>
          <w:sz w:val="28"/>
          <w:szCs w:val="28"/>
        </w:rPr>
      </w:pPr>
      <w:r w:rsidRPr="00784904">
        <w:rPr>
          <w:bCs/>
          <w:sz w:val="28"/>
          <w:szCs w:val="28"/>
        </w:rPr>
        <w:t xml:space="preserve">принятие мер, направленных на </w:t>
      </w:r>
      <w:r w:rsidRPr="00784904">
        <w:rPr>
          <w:sz w:val="28"/>
          <w:szCs w:val="28"/>
        </w:rPr>
        <w:t xml:space="preserve">соблюдение требований законодательства Российской Федерации при ведении бюджетного учета доходов (задолженности) от использования земельных участков, являющихся собственностью муниципального образования «Город Курск», </w:t>
      </w:r>
      <w:r w:rsidRPr="00784904">
        <w:rPr>
          <w:sz w:val="28"/>
          <w:szCs w:val="28"/>
        </w:rPr>
        <w:lastRenderedPageBreak/>
        <w:t>и земельных участков государственная собственность на которые не разграничена;</w:t>
      </w:r>
    </w:p>
    <w:p w:rsidR="00054515" w:rsidRPr="00772F31" w:rsidRDefault="00054515" w:rsidP="00054515">
      <w:pPr>
        <w:pStyle w:val="ConsPlusNormal"/>
        <w:tabs>
          <w:tab w:val="left" w:pos="0"/>
        </w:tabs>
        <w:jc w:val="both"/>
        <w:rPr>
          <w:rFonts w:ascii="Times New Roman" w:hAnsi="Times New Roman" w:cs="Times New Roman"/>
          <w:color w:val="000000"/>
          <w:sz w:val="28"/>
          <w:szCs w:val="28"/>
          <w:shd w:val="clear" w:color="auto" w:fill="FFFFFF"/>
        </w:rPr>
      </w:pPr>
      <w:r w:rsidRPr="00772F31">
        <w:rPr>
          <w:rFonts w:ascii="Times New Roman" w:hAnsi="Times New Roman" w:cs="Times New Roman"/>
          <w:color w:val="000000"/>
          <w:sz w:val="28"/>
          <w:szCs w:val="28"/>
          <w:shd w:val="clear" w:color="auto" w:fill="FFFFFF"/>
        </w:rPr>
        <w:t>принятие мер, направленных на недопущение фактов искажения бюджетной отчетности;</w:t>
      </w:r>
    </w:p>
    <w:p w:rsidR="00054515" w:rsidRPr="00772F31" w:rsidRDefault="00054515" w:rsidP="00054515">
      <w:pPr>
        <w:pStyle w:val="ConsPlusNormal"/>
        <w:jc w:val="both"/>
        <w:rPr>
          <w:rFonts w:ascii="Times New Roman" w:hAnsi="Times New Roman" w:cs="Times New Roman"/>
          <w:color w:val="000000"/>
          <w:sz w:val="28"/>
          <w:szCs w:val="28"/>
          <w:shd w:val="clear" w:color="auto" w:fill="FFFFFF"/>
        </w:rPr>
      </w:pPr>
      <w:r w:rsidRPr="00772F31">
        <w:rPr>
          <w:rFonts w:ascii="Times New Roman" w:hAnsi="Times New Roman" w:cs="Times New Roman"/>
          <w:color w:val="000000"/>
          <w:sz w:val="28"/>
          <w:szCs w:val="28"/>
          <w:shd w:val="clear" w:color="auto" w:fill="FFFFFF"/>
        </w:rPr>
        <w:t>принятие мер, направленных на полноту и законность исчисления арендных платежей от использования земельных участков, являющихся собственностью муниципального образования «Город Курск», и земельных участков государственная собственность на которые не разграничена;</w:t>
      </w:r>
    </w:p>
    <w:p w:rsidR="00054515" w:rsidRPr="00772F31" w:rsidRDefault="00054515" w:rsidP="00054515">
      <w:pPr>
        <w:pStyle w:val="ConsPlusNormal"/>
        <w:tabs>
          <w:tab w:val="left" w:pos="0"/>
        </w:tabs>
        <w:jc w:val="both"/>
        <w:rPr>
          <w:rFonts w:ascii="Times New Roman" w:hAnsi="Times New Roman" w:cs="Times New Roman"/>
          <w:color w:val="000000"/>
          <w:sz w:val="28"/>
          <w:szCs w:val="28"/>
          <w:shd w:val="clear" w:color="auto" w:fill="FFFFFF"/>
        </w:rPr>
      </w:pPr>
      <w:r w:rsidRPr="00772F31">
        <w:rPr>
          <w:rFonts w:ascii="Times New Roman" w:hAnsi="Times New Roman" w:cs="Times New Roman"/>
          <w:color w:val="000000"/>
          <w:sz w:val="28"/>
          <w:szCs w:val="28"/>
          <w:shd w:val="clear" w:color="auto" w:fill="FFFFFF"/>
        </w:rPr>
        <w:t>принятие мер, направленных на полноту взыскания дебиторской задолженности по доходам от использования земельных участков, являющихся собственностью муниципального образования «Город Курск», и земельных участков государственная собственность на которые не разграничена;</w:t>
      </w:r>
    </w:p>
    <w:p w:rsidR="00054515" w:rsidRPr="00772F31" w:rsidRDefault="00054515" w:rsidP="00054515">
      <w:pPr>
        <w:pStyle w:val="ConsPlusNormal"/>
        <w:tabs>
          <w:tab w:val="left" w:pos="0"/>
        </w:tabs>
        <w:jc w:val="both"/>
        <w:rPr>
          <w:rFonts w:ascii="Times New Roman" w:hAnsi="Times New Roman" w:cs="Times New Roman"/>
          <w:color w:val="000000"/>
          <w:sz w:val="28"/>
          <w:szCs w:val="28"/>
          <w:shd w:val="clear" w:color="auto" w:fill="FFFFFF"/>
        </w:rPr>
      </w:pPr>
      <w:r w:rsidRPr="00772F31">
        <w:rPr>
          <w:rFonts w:ascii="Times New Roman" w:hAnsi="Times New Roman" w:cs="Times New Roman"/>
          <w:color w:val="000000"/>
          <w:sz w:val="28"/>
          <w:szCs w:val="28"/>
          <w:shd w:val="clear" w:color="auto" w:fill="FFFFFF"/>
        </w:rPr>
        <w:t>соблюдение положений статьи 47.2 Бюджетного кодекса Российской Федерации при осуществлении процедуры списания задолженности, признанной безнадежной к взысканию.</w:t>
      </w:r>
    </w:p>
    <w:p w:rsidR="00054515" w:rsidRPr="002A29CE" w:rsidRDefault="00054515" w:rsidP="00054515">
      <w:pPr>
        <w:pStyle w:val="ConsPlusNormal"/>
        <w:tabs>
          <w:tab w:val="left" w:pos="0"/>
        </w:tabs>
        <w:jc w:val="both"/>
        <w:rPr>
          <w:rFonts w:ascii="Times New Roman" w:hAnsi="Times New Roman" w:cs="Times New Roman"/>
          <w:sz w:val="28"/>
          <w:szCs w:val="28"/>
        </w:rPr>
      </w:pPr>
      <w:r w:rsidRPr="00772F31">
        <w:rPr>
          <w:rFonts w:ascii="Times New Roman" w:hAnsi="Times New Roman" w:cs="Times New Roman"/>
          <w:color w:val="000000"/>
          <w:sz w:val="28"/>
          <w:szCs w:val="28"/>
          <w:shd w:val="clear" w:color="auto" w:fill="FFFFFF"/>
        </w:rPr>
        <w:t xml:space="preserve">Проверкой использования прибыли и ее распределения АО «КЭС», установлено, что </w:t>
      </w:r>
      <w:r w:rsidRPr="00772F31">
        <w:rPr>
          <w:rFonts w:ascii="Times New Roman" w:hAnsi="Times New Roman" w:cs="Times New Roman"/>
          <w:sz w:val="28"/>
          <w:szCs w:val="28"/>
        </w:rPr>
        <w:t xml:space="preserve">в целях формирования единого экономически обоснованного подхода акционеров при формировании позиции при рассмотрении вопроса о выплате дивидендов, целесообразно разработать и утвердить на общем собрании акционеров дивидендную политику общества в виде отдельного документа на длительный период (например, на срок реализации инвестиционной программы), определяющего условия, при которых часть чистой прибыли общества подлежит распределению </w:t>
      </w:r>
      <w:r w:rsidRPr="002A29CE">
        <w:rPr>
          <w:rFonts w:ascii="Times New Roman" w:hAnsi="Times New Roman" w:cs="Times New Roman"/>
          <w:sz w:val="28"/>
          <w:szCs w:val="28"/>
        </w:rPr>
        <w:t xml:space="preserve">между акционерами </w:t>
      </w:r>
      <w:r>
        <w:rPr>
          <w:rFonts w:ascii="Times New Roman" w:hAnsi="Times New Roman" w:cs="Times New Roman"/>
          <w:sz w:val="28"/>
          <w:szCs w:val="28"/>
        </w:rPr>
        <w:t xml:space="preserve">в </w:t>
      </w:r>
      <w:r w:rsidRPr="002A29CE">
        <w:rPr>
          <w:rFonts w:ascii="Times New Roman" w:hAnsi="Times New Roman" w:cs="Times New Roman"/>
          <w:sz w:val="28"/>
          <w:szCs w:val="28"/>
        </w:rPr>
        <w:t>виде дивидендов.</w:t>
      </w:r>
    </w:p>
    <w:p w:rsidR="00054515" w:rsidRPr="00B575D6" w:rsidRDefault="00054515" w:rsidP="00054515">
      <w:pPr>
        <w:widowControl w:val="0"/>
        <w:autoSpaceDE w:val="0"/>
        <w:autoSpaceDN w:val="0"/>
        <w:adjustRightInd w:val="0"/>
        <w:ind w:firstLine="540"/>
        <w:jc w:val="both"/>
        <w:rPr>
          <w:sz w:val="28"/>
          <w:szCs w:val="28"/>
        </w:rPr>
      </w:pPr>
      <w:r w:rsidRPr="00B575D6">
        <w:rPr>
          <w:sz w:val="28"/>
          <w:szCs w:val="28"/>
        </w:rPr>
        <w:t xml:space="preserve">Развитие АО «КЭС» осуществлялось в рамках реализации инвестиционной программы, напрямую связанной с потребностью в модернизации и расширении производственных мощностей. </w:t>
      </w:r>
    </w:p>
    <w:p w:rsidR="00054515" w:rsidRPr="00B575D6" w:rsidRDefault="00054515" w:rsidP="00054515">
      <w:pPr>
        <w:widowControl w:val="0"/>
        <w:autoSpaceDE w:val="0"/>
        <w:autoSpaceDN w:val="0"/>
        <w:adjustRightInd w:val="0"/>
        <w:ind w:firstLine="540"/>
        <w:jc w:val="both"/>
        <w:rPr>
          <w:b/>
          <w:bCs/>
          <w:sz w:val="28"/>
          <w:szCs w:val="28"/>
        </w:rPr>
      </w:pPr>
      <w:r w:rsidRPr="00B575D6">
        <w:rPr>
          <w:sz w:val="28"/>
          <w:szCs w:val="28"/>
        </w:rPr>
        <w:t>Инвестиционные обязательства по строительству и реконструкции объектов электросетевого хозяйства в 2019 году были определены с учетом постановления Администрации Курской области «Об утверждении долгосрочной инвестиционной программы АО «КЭК» на 2015-2019 годы», Программы комплексного развития систем коммунальной инфраструктуры муниципального образования «Город Курск» на 2012-2020 годы, утвержденной решением Курского городского Собрания.</w:t>
      </w:r>
    </w:p>
    <w:p w:rsidR="00054515" w:rsidRPr="00B575D6" w:rsidRDefault="00054515" w:rsidP="00054515">
      <w:pPr>
        <w:shd w:val="clear" w:color="auto" w:fill="FFFFFF"/>
        <w:spacing w:line="228" w:lineRule="auto"/>
        <w:ind w:firstLine="539"/>
        <w:jc w:val="both"/>
        <w:rPr>
          <w:sz w:val="28"/>
          <w:szCs w:val="28"/>
        </w:rPr>
      </w:pPr>
      <w:r w:rsidRPr="00B575D6">
        <w:rPr>
          <w:sz w:val="28"/>
          <w:szCs w:val="28"/>
        </w:rPr>
        <w:t xml:space="preserve">В результате осуществления инвестиционной деятельности АО «КЭС» обеспечено повышение надежности электрической сети. </w:t>
      </w:r>
    </w:p>
    <w:p w:rsidR="00054515" w:rsidRPr="00B575D6" w:rsidRDefault="00054515" w:rsidP="00054515">
      <w:pPr>
        <w:shd w:val="clear" w:color="auto" w:fill="FFFFFF"/>
        <w:spacing w:line="228" w:lineRule="auto"/>
        <w:ind w:firstLine="539"/>
        <w:jc w:val="both"/>
        <w:rPr>
          <w:sz w:val="28"/>
          <w:szCs w:val="28"/>
          <w:shd w:val="clear" w:color="auto" w:fill="FFFFFF"/>
        </w:rPr>
      </w:pPr>
      <w:r w:rsidRPr="00B575D6">
        <w:rPr>
          <w:sz w:val="28"/>
          <w:szCs w:val="28"/>
        </w:rPr>
        <w:t>Чем ниже значение показателей средней продолжительности прекращения передачи электрической энергии на точку поставки (П</w:t>
      </w:r>
      <w:r w:rsidRPr="00B575D6">
        <w:rPr>
          <w:sz w:val="28"/>
          <w:szCs w:val="28"/>
          <w:lang w:val="en-US"/>
        </w:rPr>
        <w:t>saidi</w:t>
      </w:r>
      <w:r w:rsidRPr="00B575D6">
        <w:rPr>
          <w:sz w:val="28"/>
          <w:szCs w:val="28"/>
        </w:rPr>
        <w:t>) и средней частоты прекращения передачи электрической энергии на точку поставки (П</w:t>
      </w:r>
      <w:r w:rsidRPr="00B575D6">
        <w:rPr>
          <w:sz w:val="28"/>
          <w:szCs w:val="28"/>
          <w:lang w:val="en-US"/>
        </w:rPr>
        <w:t>saifi</w:t>
      </w:r>
      <w:r w:rsidRPr="00B575D6">
        <w:rPr>
          <w:sz w:val="28"/>
          <w:szCs w:val="28"/>
        </w:rPr>
        <w:t xml:space="preserve">), тем качественнее осуществляется предоставление </w:t>
      </w:r>
      <w:r w:rsidRPr="00B575D6">
        <w:rPr>
          <w:sz w:val="28"/>
          <w:szCs w:val="28"/>
          <w:shd w:val="clear" w:color="auto" w:fill="FFFFFF"/>
        </w:rPr>
        <w:t>услуг по передаче электрической энергии.</w:t>
      </w:r>
    </w:p>
    <w:p w:rsidR="00054515" w:rsidRPr="00B575D6" w:rsidRDefault="00054515" w:rsidP="00054515">
      <w:pPr>
        <w:autoSpaceDE w:val="0"/>
        <w:autoSpaceDN w:val="0"/>
        <w:adjustRightInd w:val="0"/>
        <w:spacing w:line="228" w:lineRule="auto"/>
        <w:ind w:firstLine="539"/>
        <w:jc w:val="both"/>
        <w:rPr>
          <w:sz w:val="28"/>
          <w:szCs w:val="28"/>
        </w:rPr>
      </w:pPr>
      <w:r w:rsidRPr="00B575D6">
        <w:rPr>
          <w:sz w:val="28"/>
          <w:szCs w:val="28"/>
        </w:rPr>
        <w:t xml:space="preserve">Рейтинг структурных единиц сетевой организации по качеству оказания услуг по передаче электрической энергии, а также по качеству электрической энергии (данные получены на официальных сайтах ПАО «МРСК Центра», АО «КЭС») показывает, что показатели качества </w:t>
      </w:r>
      <w:r w:rsidRPr="00B575D6">
        <w:rPr>
          <w:sz w:val="28"/>
          <w:szCs w:val="28"/>
        </w:rPr>
        <w:lastRenderedPageBreak/>
        <w:t>надежности оказания услуг по передаче электрической энергии АО «КЭС» значительно ниже аналогичных показателей ПАО «МРСК Центра», а именно:</w:t>
      </w:r>
    </w:p>
    <w:p w:rsidR="00054515" w:rsidRPr="00B575D6" w:rsidRDefault="00054515" w:rsidP="00054515">
      <w:pPr>
        <w:autoSpaceDE w:val="0"/>
        <w:autoSpaceDN w:val="0"/>
        <w:adjustRightInd w:val="0"/>
        <w:spacing w:line="228" w:lineRule="auto"/>
        <w:ind w:firstLine="539"/>
        <w:jc w:val="both"/>
        <w:rPr>
          <w:sz w:val="28"/>
          <w:szCs w:val="28"/>
        </w:rPr>
      </w:pPr>
      <w:r w:rsidRPr="00B575D6">
        <w:rPr>
          <w:sz w:val="28"/>
          <w:szCs w:val="28"/>
        </w:rPr>
        <w:t>показатель средней продолжительности прекращения передачи электрической энергии на точку поставки (П</w:t>
      </w:r>
      <w:r w:rsidRPr="00B575D6">
        <w:rPr>
          <w:sz w:val="28"/>
          <w:szCs w:val="28"/>
          <w:lang w:val="en-US"/>
        </w:rPr>
        <w:t>saidi</w:t>
      </w:r>
      <w:r w:rsidRPr="00B575D6">
        <w:rPr>
          <w:sz w:val="28"/>
          <w:szCs w:val="28"/>
        </w:rPr>
        <w:t>) АО «КЭС» ниже аналогичного показателя ПАО «МРСК Центра» в 6,8 раз;</w:t>
      </w:r>
    </w:p>
    <w:p w:rsidR="00054515" w:rsidRPr="00B575D6" w:rsidRDefault="00054515" w:rsidP="00054515">
      <w:pPr>
        <w:autoSpaceDE w:val="0"/>
        <w:autoSpaceDN w:val="0"/>
        <w:adjustRightInd w:val="0"/>
        <w:spacing w:line="228" w:lineRule="auto"/>
        <w:ind w:firstLine="539"/>
        <w:jc w:val="both"/>
        <w:rPr>
          <w:sz w:val="28"/>
          <w:szCs w:val="28"/>
        </w:rPr>
      </w:pPr>
      <w:r w:rsidRPr="00B575D6">
        <w:rPr>
          <w:sz w:val="28"/>
          <w:szCs w:val="28"/>
        </w:rPr>
        <w:t>показатель средней частоты прекращения передачи электрической энергии на точку поставки (П</w:t>
      </w:r>
      <w:r w:rsidRPr="00B575D6">
        <w:rPr>
          <w:sz w:val="28"/>
          <w:szCs w:val="28"/>
          <w:lang w:val="en-US"/>
        </w:rPr>
        <w:t>saifi</w:t>
      </w:r>
      <w:r w:rsidRPr="00B575D6">
        <w:rPr>
          <w:sz w:val="28"/>
          <w:szCs w:val="28"/>
        </w:rPr>
        <w:t>) АО «КЭС» ниже аналогичного показателя ПАО «МРСК Центра» в 6,7 раз.</w:t>
      </w:r>
    </w:p>
    <w:p w:rsidR="00054515" w:rsidRPr="002A29CE" w:rsidRDefault="00054515" w:rsidP="00054515">
      <w:pPr>
        <w:pStyle w:val="ConsPlusNormal"/>
        <w:tabs>
          <w:tab w:val="left" w:pos="0"/>
        </w:tabs>
        <w:jc w:val="both"/>
        <w:rPr>
          <w:rFonts w:ascii="Times New Roman" w:hAnsi="Times New Roman" w:cs="Times New Roman"/>
          <w:sz w:val="28"/>
          <w:szCs w:val="28"/>
        </w:rPr>
      </w:pPr>
      <w:r w:rsidRPr="00B575D6">
        <w:rPr>
          <w:rFonts w:ascii="Times New Roman" w:hAnsi="Times New Roman" w:cs="Times New Roman"/>
          <w:sz w:val="28"/>
          <w:szCs w:val="28"/>
        </w:rPr>
        <w:t>Проверкой результатов финансово-хозяйственной</w:t>
      </w:r>
      <w:r w:rsidRPr="002A29CE">
        <w:rPr>
          <w:rFonts w:ascii="Times New Roman" w:hAnsi="Times New Roman" w:cs="Times New Roman"/>
          <w:sz w:val="28"/>
          <w:szCs w:val="28"/>
        </w:rPr>
        <w:t xml:space="preserve"> деятельности МУП «ПАТП» установлено, что по итогам 2018 года:</w:t>
      </w:r>
    </w:p>
    <w:p w:rsidR="00054515" w:rsidRPr="002A29CE" w:rsidRDefault="00054515" w:rsidP="00054515">
      <w:pPr>
        <w:pStyle w:val="ConsPlusNormal"/>
        <w:tabs>
          <w:tab w:val="left" w:pos="0"/>
        </w:tabs>
        <w:jc w:val="both"/>
        <w:rPr>
          <w:rFonts w:ascii="Times New Roman" w:hAnsi="Times New Roman" w:cs="Times New Roman"/>
          <w:sz w:val="28"/>
          <w:szCs w:val="28"/>
        </w:rPr>
      </w:pPr>
      <w:r w:rsidRPr="002A29CE">
        <w:rPr>
          <w:rFonts w:ascii="Times New Roman" w:hAnsi="Times New Roman" w:cs="Times New Roman"/>
          <w:sz w:val="28"/>
          <w:szCs w:val="28"/>
        </w:rPr>
        <w:t>- себестоимость перевозки 1 пассажира</w:t>
      </w:r>
      <w:r>
        <w:rPr>
          <w:rFonts w:ascii="Times New Roman" w:hAnsi="Times New Roman" w:cs="Times New Roman"/>
          <w:sz w:val="28"/>
          <w:szCs w:val="28"/>
        </w:rPr>
        <w:t xml:space="preserve"> </w:t>
      </w:r>
      <w:r w:rsidRPr="002A29CE">
        <w:rPr>
          <w:rFonts w:ascii="Times New Roman" w:hAnsi="Times New Roman" w:cs="Times New Roman"/>
          <w:sz w:val="28"/>
          <w:szCs w:val="28"/>
        </w:rPr>
        <w:t>по регулируемому маршруту составила 27,37 рублей,</w:t>
      </w:r>
      <w:r>
        <w:rPr>
          <w:rFonts w:ascii="Times New Roman" w:hAnsi="Times New Roman" w:cs="Times New Roman"/>
          <w:sz w:val="28"/>
          <w:szCs w:val="28"/>
        </w:rPr>
        <w:t xml:space="preserve"> </w:t>
      </w:r>
      <w:r w:rsidRPr="002A29CE">
        <w:rPr>
          <w:rFonts w:ascii="Times New Roman" w:hAnsi="Times New Roman" w:cs="Times New Roman"/>
          <w:sz w:val="28"/>
          <w:szCs w:val="28"/>
        </w:rPr>
        <w:t>по коммерческому маршруту – 14,66 рублей.</w:t>
      </w:r>
    </w:p>
    <w:p w:rsidR="00054515" w:rsidRPr="002A29CE" w:rsidRDefault="00054515" w:rsidP="00054515">
      <w:pPr>
        <w:tabs>
          <w:tab w:val="left" w:pos="0"/>
        </w:tabs>
        <w:ind w:firstLine="720"/>
        <w:jc w:val="both"/>
        <w:rPr>
          <w:sz w:val="28"/>
          <w:szCs w:val="28"/>
        </w:rPr>
      </w:pPr>
      <w:r w:rsidRPr="002A29CE">
        <w:rPr>
          <w:sz w:val="28"/>
          <w:szCs w:val="28"/>
        </w:rPr>
        <w:t>Обратная зависимость прослеживается в соотношении доходности и себестоимости 1 поездки по видам перевозок:</w:t>
      </w:r>
    </w:p>
    <w:p w:rsidR="00054515" w:rsidRPr="002A29CE" w:rsidRDefault="00054515" w:rsidP="00054515">
      <w:pPr>
        <w:tabs>
          <w:tab w:val="left" w:pos="0"/>
        </w:tabs>
        <w:ind w:firstLine="720"/>
        <w:jc w:val="both"/>
        <w:rPr>
          <w:sz w:val="28"/>
          <w:szCs w:val="28"/>
        </w:rPr>
      </w:pPr>
      <w:r w:rsidRPr="002A29CE">
        <w:rPr>
          <w:sz w:val="28"/>
          <w:szCs w:val="28"/>
        </w:rPr>
        <w:t>по регулируемому маршруту доходность 1 поездки ниже себестоимости на 5,2 рубля,</w:t>
      </w:r>
    </w:p>
    <w:p w:rsidR="00054515" w:rsidRPr="002A29CE" w:rsidRDefault="00054515" w:rsidP="00054515">
      <w:pPr>
        <w:tabs>
          <w:tab w:val="left" w:pos="0"/>
        </w:tabs>
        <w:ind w:firstLine="720"/>
        <w:jc w:val="both"/>
        <w:rPr>
          <w:sz w:val="28"/>
          <w:szCs w:val="28"/>
        </w:rPr>
      </w:pPr>
      <w:r w:rsidRPr="002A29CE">
        <w:rPr>
          <w:sz w:val="28"/>
          <w:szCs w:val="28"/>
        </w:rPr>
        <w:t>по коммерческому маршруту доходность 1 поездки выше себестоимости на 5 рублей</w:t>
      </w:r>
      <w:r>
        <w:rPr>
          <w:sz w:val="28"/>
          <w:szCs w:val="28"/>
        </w:rPr>
        <w:t>;</w:t>
      </w:r>
    </w:p>
    <w:p w:rsidR="00054515" w:rsidRPr="002A29CE" w:rsidRDefault="00054515" w:rsidP="00054515">
      <w:pPr>
        <w:pStyle w:val="ConsPlusNormal"/>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Pr="002A29CE">
        <w:rPr>
          <w:rFonts w:ascii="Times New Roman" w:hAnsi="Times New Roman" w:cs="Times New Roman"/>
          <w:sz w:val="28"/>
          <w:szCs w:val="28"/>
        </w:rPr>
        <w:t>в составе тарифа отсутствовали расходы, планируемые на развитие производственных фондов;</w:t>
      </w:r>
    </w:p>
    <w:p w:rsidR="00054515" w:rsidRPr="002A29CE" w:rsidRDefault="00054515" w:rsidP="00054515">
      <w:pPr>
        <w:autoSpaceDE w:val="0"/>
        <w:autoSpaceDN w:val="0"/>
        <w:adjustRightInd w:val="0"/>
        <w:ind w:firstLine="720"/>
        <w:jc w:val="both"/>
        <w:rPr>
          <w:iCs/>
          <w:sz w:val="28"/>
          <w:szCs w:val="28"/>
        </w:rPr>
      </w:pPr>
      <w:r w:rsidRPr="002A29CE">
        <w:rPr>
          <w:sz w:val="28"/>
          <w:szCs w:val="28"/>
        </w:rPr>
        <w:t>- многочисленные нарушения требований ведения бухгалтерского учета;</w:t>
      </w:r>
    </w:p>
    <w:p w:rsidR="00054515" w:rsidRPr="002A29CE" w:rsidRDefault="00054515" w:rsidP="00054515">
      <w:pPr>
        <w:tabs>
          <w:tab w:val="left" w:pos="0"/>
        </w:tabs>
        <w:autoSpaceDE w:val="0"/>
        <w:autoSpaceDN w:val="0"/>
        <w:adjustRightInd w:val="0"/>
        <w:ind w:firstLine="720"/>
        <w:jc w:val="both"/>
        <w:rPr>
          <w:iCs/>
          <w:sz w:val="28"/>
          <w:szCs w:val="28"/>
        </w:rPr>
      </w:pPr>
      <w:r w:rsidRPr="002A29CE">
        <w:rPr>
          <w:iCs/>
          <w:sz w:val="28"/>
          <w:szCs w:val="28"/>
        </w:rPr>
        <w:t>- нарушения, связанные с использованием муниципальной собственности (использование имущества без правовых оснований);</w:t>
      </w:r>
    </w:p>
    <w:p w:rsidR="00054515" w:rsidRPr="002A29CE" w:rsidRDefault="00054515" w:rsidP="00054515">
      <w:pPr>
        <w:tabs>
          <w:tab w:val="left" w:pos="0"/>
        </w:tabs>
        <w:autoSpaceDE w:val="0"/>
        <w:autoSpaceDN w:val="0"/>
        <w:adjustRightInd w:val="0"/>
        <w:ind w:firstLine="720"/>
        <w:jc w:val="both"/>
        <w:rPr>
          <w:iCs/>
          <w:sz w:val="28"/>
          <w:szCs w:val="28"/>
        </w:rPr>
      </w:pPr>
      <w:r w:rsidRPr="002A29CE">
        <w:rPr>
          <w:iCs/>
          <w:sz w:val="28"/>
          <w:szCs w:val="28"/>
        </w:rPr>
        <w:t xml:space="preserve">- финансовое состояние </w:t>
      </w:r>
      <w:r w:rsidRPr="002A29CE">
        <w:rPr>
          <w:sz w:val="28"/>
          <w:szCs w:val="28"/>
        </w:rPr>
        <w:t>МУП «ПАТП»</w:t>
      </w:r>
      <w:r w:rsidRPr="002A29CE">
        <w:rPr>
          <w:iCs/>
          <w:sz w:val="28"/>
          <w:szCs w:val="28"/>
        </w:rPr>
        <w:t xml:space="preserve"> свидетельствует о стабильной тенденции превышения расходов над доходами, что является основанием для прогнозирования банкротства </w:t>
      </w:r>
      <w:r w:rsidRPr="002A29CE">
        <w:rPr>
          <w:sz w:val="28"/>
          <w:szCs w:val="28"/>
        </w:rPr>
        <w:t>МУП «ПАТП»</w:t>
      </w:r>
      <w:r w:rsidRPr="002A29CE">
        <w:rPr>
          <w:iCs/>
          <w:sz w:val="28"/>
          <w:szCs w:val="28"/>
        </w:rPr>
        <w:t>;</w:t>
      </w:r>
    </w:p>
    <w:p w:rsidR="00054515" w:rsidRPr="002A29CE" w:rsidRDefault="00054515" w:rsidP="00054515">
      <w:pPr>
        <w:tabs>
          <w:tab w:val="left" w:pos="0"/>
        </w:tabs>
        <w:autoSpaceDE w:val="0"/>
        <w:autoSpaceDN w:val="0"/>
        <w:adjustRightInd w:val="0"/>
        <w:ind w:firstLine="720"/>
        <w:jc w:val="both"/>
        <w:rPr>
          <w:iCs/>
          <w:sz w:val="28"/>
          <w:szCs w:val="28"/>
        </w:rPr>
      </w:pPr>
      <w:r w:rsidRPr="002A29CE">
        <w:rPr>
          <w:iCs/>
          <w:sz w:val="28"/>
          <w:szCs w:val="28"/>
        </w:rPr>
        <w:t xml:space="preserve">- автопарк </w:t>
      </w:r>
      <w:r w:rsidRPr="002A29CE">
        <w:rPr>
          <w:sz w:val="28"/>
          <w:szCs w:val="28"/>
        </w:rPr>
        <w:t>МУП «ПАТП»</w:t>
      </w:r>
      <w:r w:rsidRPr="002A29CE">
        <w:rPr>
          <w:iCs/>
          <w:sz w:val="28"/>
          <w:szCs w:val="28"/>
        </w:rPr>
        <w:t xml:space="preserve"> преимущественно представлен техникой со 100 % износом.</w:t>
      </w:r>
    </w:p>
    <w:p w:rsidR="00054515" w:rsidRPr="00EE7229" w:rsidRDefault="00054515" w:rsidP="00054515">
      <w:pPr>
        <w:pStyle w:val="ConsPlusNormal"/>
        <w:tabs>
          <w:tab w:val="left" w:pos="0"/>
        </w:tabs>
        <w:jc w:val="both"/>
        <w:rPr>
          <w:rFonts w:ascii="Times New Roman" w:hAnsi="Times New Roman" w:cs="Times New Roman"/>
          <w:sz w:val="28"/>
          <w:szCs w:val="28"/>
        </w:rPr>
      </w:pPr>
      <w:r w:rsidRPr="00EE7229">
        <w:rPr>
          <w:rFonts w:ascii="Times New Roman" w:hAnsi="Times New Roman" w:cs="Times New Roman"/>
          <w:sz w:val="28"/>
          <w:szCs w:val="28"/>
        </w:rPr>
        <w:t xml:space="preserve">Проверкой </w:t>
      </w:r>
      <w:r w:rsidRPr="00EE7229">
        <w:rPr>
          <w:rFonts w:ascii="Times New Roman" w:hAnsi="Times New Roman" w:cs="Times New Roman"/>
          <w:sz w:val="28"/>
          <w:szCs w:val="28"/>
          <w:shd w:val="clear" w:color="auto" w:fill="FFFFFF"/>
        </w:rPr>
        <w:t xml:space="preserve">учета имущества, приобретенного (полученного) при материально-техническом обеспечении МБОУ «СОШ № 61», нарушений учета муниципального имущества не установлено. </w:t>
      </w:r>
      <w:r w:rsidRPr="00EE7229">
        <w:rPr>
          <w:rFonts w:ascii="Times New Roman" w:hAnsi="Times New Roman" w:cs="Times New Roman"/>
          <w:sz w:val="28"/>
          <w:szCs w:val="28"/>
        </w:rPr>
        <w:t>Вместе с тем, анализ сведений, содержащихся в реестре муниципального имущества, относящегося к категории особо ценного движимого имущества в соответствии с постановлением Администрации города Курска «Об утверждении Порядка изменения типа муниципальных учреждений города Курска» показал, что критерии признания движимого имущества особо ценным подлежат пересмотру, в целях оптимизации работы по учету муниципального имущества и контроля за его использованием.</w:t>
      </w:r>
    </w:p>
    <w:p w:rsidR="00054515" w:rsidRPr="002F724B" w:rsidRDefault="00054515" w:rsidP="00054515">
      <w:pPr>
        <w:pStyle w:val="ConsPlusNormal"/>
        <w:tabs>
          <w:tab w:val="left" w:pos="0"/>
        </w:tabs>
        <w:jc w:val="both"/>
        <w:rPr>
          <w:rFonts w:ascii="Times New Roman" w:hAnsi="Times New Roman" w:cs="Times New Roman"/>
          <w:sz w:val="28"/>
          <w:szCs w:val="28"/>
        </w:rPr>
      </w:pPr>
      <w:r w:rsidRPr="00EE7229">
        <w:rPr>
          <w:rFonts w:ascii="Times New Roman" w:hAnsi="Times New Roman" w:cs="Times New Roman"/>
          <w:sz w:val="28"/>
          <w:szCs w:val="28"/>
          <w:shd w:val="clear" w:color="auto" w:fill="FFFFFF"/>
        </w:rPr>
        <w:t>В</w:t>
      </w:r>
      <w:r w:rsidRPr="00EE7229">
        <w:rPr>
          <w:rFonts w:ascii="Times New Roman" w:hAnsi="Times New Roman" w:cs="Times New Roman"/>
          <w:sz w:val="28"/>
          <w:szCs w:val="28"/>
        </w:rPr>
        <w:t xml:space="preserve"> ряде случаев (проанализированы муниципальные контракты с общей долей поставок менее 1%) закупочные процедуры, проведенные Комитетом образования, обладали признаками</w:t>
      </w:r>
      <w:r w:rsidRPr="00375047">
        <w:rPr>
          <w:rFonts w:ascii="Times New Roman" w:hAnsi="Times New Roman" w:cs="Times New Roman"/>
          <w:sz w:val="28"/>
          <w:szCs w:val="28"/>
        </w:rPr>
        <w:t xml:space="preserve"> дробления закупки (тождественность предметов муниципальных контрактов, временной интервал, в течение которого были заключены, единая цель муниципальных контрактов).</w:t>
      </w:r>
      <w:r w:rsidRPr="00375047">
        <w:rPr>
          <w:rFonts w:ascii="Times New Roman" w:hAnsi="Times New Roman" w:cs="Times New Roman"/>
          <w:color w:val="000000"/>
          <w:sz w:val="28"/>
          <w:szCs w:val="28"/>
          <w:shd w:val="clear" w:color="auto" w:fill="FFFFFF"/>
        </w:rPr>
        <w:t xml:space="preserve"> </w:t>
      </w:r>
      <w:r w:rsidRPr="002F724B">
        <w:rPr>
          <w:rFonts w:ascii="Times New Roman" w:hAnsi="Times New Roman" w:cs="Times New Roman"/>
          <w:sz w:val="28"/>
          <w:szCs w:val="28"/>
        </w:rPr>
        <w:t xml:space="preserve">Результаты </w:t>
      </w:r>
      <w:r>
        <w:rPr>
          <w:rFonts w:ascii="Times New Roman" w:hAnsi="Times New Roman" w:cs="Times New Roman"/>
          <w:sz w:val="28"/>
          <w:szCs w:val="28"/>
        </w:rPr>
        <w:t xml:space="preserve">данного </w:t>
      </w:r>
      <w:r w:rsidRPr="002F724B">
        <w:rPr>
          <w:rFonts w:ascii="Times New Roman" w:hAnsi="Times New Roman" w:cs="Times New Roman"/>
          <w:sz w:val="28"/>
          <w:szCs w:val="28"/>
        </w:rPr>
        <w:t xml:space="preserve">контрольного мероприятия </w:t>
      </w:r>
      <w:r>
        <w:rPr>
          <w:rFonts w:ascii="Times New Roman" w:hAnsi="Times New Roman" w:cs="Times New Roman"/>
          <w:sz w:val="28"/>
          <w:szCs w:val="28"/>
        </w:rPr>
        <w:t xml:space="preserve">в части </w:t>
      </w:r>
      <w:r>
        <w:rPr>
          <w:rFonts w:ascii="Times New Roman" w:hAnsi="Times New Roman" w:cs="Times New Roman"/>
          <w:sz w:val="28"/>
          <w:szCs w:val="28"/>
        </w:rPr>
        <w:lastRenderedPageBreak/>
        <w:t xml:space="preserve">дробления закупки </w:t>
      </w:r>
      <w:r w:rsidRPr="002F724B">
        <w:rPr>
          <w:rFonts w:ascii="Times New Roman" w:hAnsi="Times New Roman" w:cs="Times New Roman"/>
          <w:sz w:val="28"/>
          <w:szCs w:val="28"/>
        </w:rPr>
        <w:t>направлены в Управление Федеральной антимонопольной службы по Курской области.</w:t>
      </w:r>
    </w:p>
    <w:p w:rsidR="00054515" w:rsidRPr="000E43C0" w:rsidRDefault="00054515" w:rsidP="00054515">
      <w:pPr>
        <w:autoSpaceDE w:val="0"/>
        <w:autoSpaceDN w:val="0"/>
        <w:adjustRightInd w:val="0"/>
        <w:ind w:firstLine="709"/>
        <w:jc w:val="both"/>
        <w:rPr>
          <w:sz w:val="28"/>
          <w:szCs w:val="28"/>
        </w:rPr>
      </w:pPr>
      <w:r w:rsidRPr="000E43C0">
        <w:rPr>
          <w:sz w:val="28"/>
          <w:szCs w:val="28"/>
        </w:rPr>
        <w:t xml:space="preserve">В отчетном периоде муниципальные служащие Контрольно-счетной палаты, осуществляющие деятельность по данному направлению деятельности, привлекались </w:t>
      </w:r>
      <w:r>
        <w:rPr>
          <w:sz w:val="28"/>
          <w:szCs w:val="28"/>
        </w:rPr>
        <w:t xml:space="preserve">Главой города Курска </w:t>
      </w:r>
      <w:r w:rsidRPr="000E43C0">
        <w:rPr>
          <w:sz w:val="28"/>
          <w:szCs w:val="28"/>
        </w:rPr>
        <w:t>в состав рабочих групп по исполнению полномочий отраслевыми и территориальными органами Администрации города Курска в сферах архитектуры, земельных и имущественных отношений</w:t>
      </w:r>
      <w:r>
        <w:rPr>
          <w:sz w:val="28"/>
          <w:szCs w:val="28"/>
        </w:rPr>
        <w:t>.</w:t>
      </w:r>
    </w:p>
    <w:p w:rsidR="00054515" w:rsidRPr="00E74F47" w:rsidRDefault="00054515" w:rsidP="00054515">
      <w:pPr>
        <w:pStyle w:val="ConsPlusNormal"/>
        <w:tabs>
          <w:tab w:val="left" w:pos="0"/>
        </w:tabs>
        <w:jc w:val="both"/>
        <w:rPr>
          <w:rFonts w:ascii="Times New Roman" w:hAnsi="Times New Roman" w:cs="Times New Roman"/>
          <w:sz w:val="28"/>
          <w:szCs w:val="28"/>
        </w:rPr>
      </w:pPr>
      <w:r w:rsidRPr="00A8041B">
        <w:rPr>
          <w:rFonts w:ascii="Times New Roman" w:hAnsi="Times New Roman" w:cs="Times New Roman"/>
          <w:sz w:val="28"/>
          <w:szCs w:val="28"/>
        </w:rPr>
        <w:t>Дальнейшая работа по данному направлению деятельности Контрольно-счетной палаты</w:t>
      </w:r>
      <w:r w:rsidRPr="00A8041B">
        <w:rPr>
          <w:rFonts w:ascii="Times New Roman" w:hAnsi="Times New Roman" w:cs="Times New Roman"/>
          <w:b/>
          <w:sz w:val="28"/>
          <w:szCs w:val="28"/>
        </w:rPr>
        <w:t xml:space="preserve"> </w:t>
      </w:r>
      <w:r w:rsidRPr="00A8041B">
        <w:rPr>
          <w:rFonts w:ascii="Times New Roman" w:hAnsi="Times New Roman" w:cs="Times New Roman"/>
          <w:sz w:val="28"/>
          <w:szCs w:val="28"/>
        </w:rPr>
        <w:t>будет направлена</w:t>
      </w:r>
      <w:r w:rsidRPr="00E74F47">
        <w:rPr>
          <w:rFonts w:ascii="Times New Roman" w:hAnsi="Times New Roman" w:cs="Times New Roman"/>
          <w:sz w:val="28"/>
          <w:szCs w:val="28"/>
        </w:rPr>
        <w:t xml:space="preserve"> на внешнюю проверку бюджетной отчетности, анализ результатов деятельности муниципального унитарного предприятия и анализ эффективности использования муниципального имущества, в том числе земельных участков, полноту поступления неналоговых доходов, систематизацию проблематики в отношении муниципального жилищного фонда с выработкой мер по устранению</w:t>
      </w:r>
      <w:r>
        <w:rPr>
          <w:rFonts w:ascii="Times New Roman" w:hAnsi="Times New Roman" w:cs="Times New Roman"/>
          <w:sz w:val="28"/>
          <w:szCs w:val="28"/>
        </w:rPr>
        <w:t>, иные мероприятия</w:t>
      </w:r>
      <w:r w:rsidRPr="00E74F47">
        <w:rPr>
          <w:rFonts w:ascii="Times New Roman" w:hAnsi="Times New Roman" w:cs="Times New Roman"/>
          <w:sz w:val="28"/>
          <w:szCs w:val="28"/>
        </w:rPr>
        <w:t>.</w:t>
      </w:r>
    </w:p>
    <w:p w:rsidR="00054515" w:rsidRPr="00F33EF1" w:rsidRDefault="00054515" w:rsidP="00054515">
      <w:pPr>
        <w:ind w:firstLine="708"/>
        <w:jc w:val="both"/>
        <w:rPr>
          <w:sz w:val="28"/>
          <w:szCs w:val="28"/>
        </w:rPr>
      </w:pPr>
      <w:r w:rsidRPr="00F33EF1">
        <w:rPr>
          <w:sz w:val="28"/>
          <w:szCs w:val="28"/>
        </w:rPr>
        <w:t>По направлению деятельности Контрольно-счетной палаты</w:t>
      </w:r>
      <w:r w:rsidRPr="00F33EF1">
        <w:rPr>
          <w:b/>
          <w:sz w:val="28"/>
          <w:szCs w:val="28"/>
        </w:rPr>
        <w:t xml:space="preserve"> «контроль за расходами в социальной сфере, расходами на охрану окружающей среды и защиту населения от чрезвычайных ситуаций»</w:t>
      </w:r>
      <w:r w:rsidRPr="00F33EF1">
        <w:rPr>
          <w:sz w:val="28"/>
          <w:szCs w:val="28"/>
        </w:rPr>
        <w:t xml:space="preserve"> деятельность в отчетном периоде была направлена на проверку использования бюджетных средств на организацию питания детей в муниципальных общеобразовательных учреждениях, обеспечение нуждающихся жилыми помещениями и жилищное строительство, создание условий для оздоровления и занятий спортом путем строительства и ввода в эксплуатацию физкультурно-оздоровительного комплекса, подготовку предложений по совершенствованию осуществления внутреннего финансового аудита в области охраны окружающей среды и в социальной сфере</w:t>
      </w:r>
      <w:r>
        <w:rPr>
          <w:sz w:val="28"/>
          <w:szCs w:val="28"/>
        </w:rPr>
        <w:t>, иные мероприятия</w:t>
      </w:r>
      <w:r w:rsidRPr="00F33EF1">
        <w:rPr>
          <w:sz w:val="28"/>
          <w:szCs w:val="28"/>
        </w:rPr>
        <w:t xml:space="preserve">. </w:t>
      </w:r>
    </w:p>
    <w:p w:rsidR="00054515" w:rsidRPr="00F33EF1" w:rsidRDefault="00054515" w:rsidP="00054515">
      <w:pPr>
        <w:ind w:firstLine="708"/>
        <w:jc w:val="both"/>
        <w:rPr>
          <w:sz w:val="28"/>
          <w:szCs w:val="28"/>
        </w:rPr>
      </w:pPr>
      <w:r w:rsidRPr="00F33EF1">
        <w:rPr>
          <w:sz w:val="28"/>
          <w:szCs w:val="28"/>
        </w:rPr>
        <w:t xml:space="preserve">В отчетном периоде осуществлено 5 мероприятий, в том числе 3 контрольных </w:t>
      </w:r>
      <w:r>
        <w:rPr>
          <w:sz w:val="28"/>
          <w:szCs w:val="28"/>
        </w:rPr>
        <w:t xml:space="preserve">(из них 1 </w:t>
      </w:r>
      <w:r w:rsidRPr="00205B84">
        <w:rPr>
          <w:sz w:val="28"/>
          <w:szCs w:val="28"/>
        </w:rPr>
        <w:t>едино</w:t>
      </w:r>
      <w:r>
        <w:rPr>
          <w:sz w:val="28"/>
          <w:szCs w:val="28"/>
        </w:rPr>
        <w:t>е</w:t>
      </w:r>
      <w:r w:rsidRPr="00205B84">
        <w:rPr>
          <w:sz w:val="28"/>
          <w:szCs w:val="28"/>
        </w:rPr>
        <w:t xml:space="preserve"> общероссийско</w:t>
      </w:r>
      <w:r>
        <w:rPr>
          <w:sz w:val="28"/>
          <w:szCs w:val="28"/>
        </w:rPr>
        <w:t>е</w:t>
      </w:r>
      <w:r w:rsidRPr="00205B84">
        <w:rPr>
          <w:sz w:val="28"/>
          <w:szCs w:val="28"/>
        </w:rPr>
        <w:t xml:space="preserve"> мероприяти</w:t>
      </w:r>
      <w:r>
        <w:rPr>
          <w:sz w:val="28"/>
          <w:szCs w:val="28"/>
        </w:rPr>
        <w:t>е</w:t>
      </w:r>
      <w:r w:rsidRPr="00205B84">
        <w:rPr>
          <w:sz w:val="28"/>
          <w:szCs w:val="28"/>
        </w:rPr>
        <w:t>, проводимо</w:t>
      </w:r>
      <w:r>
        <w:rPr>
          <w:sz w:val="28"/>
          <w:szCs w:val="28"/>
        </w:rPr>
        <w:t>е</w:t>
      </w:r>
      <w:r w:rsidRPr="00205B84">
        <w:rPr>
          <w:sz w:val="28"/>
          <w:szCs w:val="28"/>
        </w:rPr>
        <w:t xml:space="preserve"> членами Союза МКСО</w:t>
      </w:r>
      <w:r>
        <w:rPr>
          <w:sz w:val="28"/>
          <w:szCs w:val="28"/>
        </w:rPr>
        <w:t>)</w:t>
      </w:r>
      <w:r w:rsidRPr="00F33EF1">
        <w:rPr>
          <w:sz w:val="28"/>
          <w:szCs w:val="28"/>
        </w:rPr>
        <w:t xml:space="preserve"> и 2 экспертно-аналитических.</w:t>
      </w:r>
    </w:p>
    <w:p w:rsidR="00054515" w:rsidRPr="00F33EF1" w:rsidRDefault="00054515" w:rsidP="00054515">
      <w:pPr>
        <w:ind w:firstLine="709"/>
        <w:jc w:val="both"/>
        <w:rPr>
          <w:sz w:val="28"/>
          <w:szCs w:val="28"/>
        </w:rPr>
      </w:pPr>
      <w:r w:rsidRPr="00F33EF1">
        <w:rPr>
          <w:sz w:val="28"/>
          <w:szCs w:val="28"/>
        </w:rPr>
        <w:t>2 контрольных мероприятия проведены в форме финансового аудита, 1 - в форме аудита эффективности.</w:t>
      </w:r>
    </w:p>
    <w:p w:rsidR="00054515" w:rsidRPr="00DA524C" w:rsidRDefault="00054515" w:rsidP="00054515">
      <w:pPr>
        <w:ind w:firstLine="708"/>
        <w:jc w:val="both"/>
        <w:rPr>
          <w:sz w:val="28"/>
          <w:szCs w:val="28"/>
        </w:rPr>
      </w:pPr>
      <w:r w:rsidRPr="00DA524C">
        <w:rPr>
          <w:sz w:val="28"/>
          <w:szCs w:val="28"/>
        </w:rPr>
        <w:t>Проведены контрольные мероприятия:</w:t>
      </w:r>
    </w:p>
    <w:p w:rsidR="00054515" w:rsidRPr="00DA524C" w:rsidRDefault="00054515" w:rsidP="00054515">
      <w:pPr>
        <w:ind w:firstLine="709"/>
        <w:jc w:val="both"/>
        <w:rPr>
          <w:sz w:val="28"/>
          <w:szCs w:val="28"/>
        </w:rPr>
      </w:pPr>
      <w:r w:rsidRPr="00DA524C">
        <w:rPr>
          <w:sz w:val="28"/>
          <w:szCs w:val="28"/>
        </w:rPr>
        <w:t>- «Проверка использования бюджетных средств на организацию питания детей в муниципальных общеобразовательных учреждениях»;</w:t>
      </w:r>
    </w:p>
    <w:p w:rsidR="00054515" w:rsidRPr="00DA524C" w:rsidRDefault="00054515" w:rsidP="00054515">
      <w:pPr>
        <w:ind w:firstLine="709"/>
        <w:jc w:val="both"/>
        <w:rPr>
          <w:sz w:val="28"/>
          <w:szCs w:val="28"/>
        </w:rPr>
      </w:pPr>
      <w:r w:rsidRPr="00DA524C">
        <w:rPr>
          <w:sz w:val="28"/>
          <w:szCs w:val="28"/>
        </w:rPr>
        <w:t>- «Проверка законности, эффективности и целевого использования бюджетных средств, выделяемых на обеспечение нуждающихся жилыми помещениями и жилищное строительство в рамках муниципальной программы «Обеспечение жильем граждан города Курска на 2016-2020 годы»</w:t>
      </w:r>
      <w:r>
        <w:rPr>
          <w:sz w:val="28"/>
          <w:szCs w:val="28"/>
        </w:rPr>
        <w:t xml:space="preserve"> (</w:t>
      </w:r>
      <w:r w:rsidRPr="00205B84">
        <w:rPr>
          <w:sz w:val="28"/>
          <w:szCs w:val="28"/>
        </w:rPr>
        <w:t>едино</w:t>
      </w:r>
      <w:r>
        <w:rPr>
          <w:sz w:val="28"/>
          <w:szCs w:val="28"/>
        </w:rPr>
        <w:t>е</w:t>
      </w:r>
      <w:r w:rsidRPr="00205B84">
        <w:rPr>
          <w:sz w:val="28"/>
          <w:szCs w:val="28"/>
        </w:rPr>
        <w:t xml:space="preserve"> общероссийско</w:t>
      </w:r>
      <w:r>
        <w:rPr>
          <w:sz w:val="28"/>
          <w:szCs w:val="28"/>
        </w:rPr>
        <w:t>е</w:t>
      </w:r>
      <w:r w:rsidRPr="00205B84">
        <w:rPr>
          <w:sz w:val="28"/>
          <w:szCs w:val="28"/>
        </w:rPr>
        <w:t xml:space="preserve"> мероприяти</w:t>
      </w:r>
      <w:r>
        <w:rPr>
          <w:sz w:val="28"/>
          <w:szCs w:val="28"/>
        </w:rPr>
        <w:t>е</w:t>
      </w:r>
      <w:r w:rsidRPr="00205B84">
        <w:rPr>
          <w:sz w:val="28"/>
          <w:szCs w:val="28"/>
        </w:rPr>
        <w:t>, проводимо</w:t>
      </w:r>
      <w:r>
        <w:rPr>
          <w:sz w:val="28"/>
          <w:szCs w:val="28"/>
        </w:rPr>
        <w:t>е</w:t>
      </w:r>
      <w:r w:rsidRPr="00205B84">
        <w:rPr>
          <w:sz w:val="28"/>
          <w:szCs w:val="28"/>
        </w:rPr>
        <w:t xml:space="preserve"> членами Союза МКСО</w:t>
      </w:r>
      <w:r>
        <w:rPr>
          <w:sz w:val="28"/>
          <w:szCs w:val="28"/>
        </w:rPr>
        <w:t>)</w:t>
      </w:r>
      <w:r w:rsidRPr="00DA524C">
        <w:rPr>
          <w:sz w:val="28"/>
          <w:szCs w:val="28"/>
        </w:rPr>
        <w:t>;</w:t>
      </w:r>
    </w:p>
    <w:p w:rsidR="00054515" w:rsidRPr="00DA524C" w:rsidRDefault="00054515" w:rsidP="00054515">
      <w:pPr>
        <w:ind w:firstLine="709"/>
        <w:jc w:val="both"/>
        <w:rPr>
          <w:sz w:val="28"/>
          <w:szCs w:val="28"/>
        </w:rPr>
      </w:pPr>
      <w:r w:rsidRPr="00DA524C">
        <w:rPr>
          <w:sz w:val="28"/>
          <w:szCs w:val="28"/>
        </w:rPr>
        <w:t>- «</w:t>
      </w:r>
      <w:r w:rsidRPr="00DA524C">
        <w:rPr>
          <w:bCs/>
          <w:sz w:val="28"/>
          <w:szCs w:val="28"/>
        </w:rPr>
        <w:t xml:space="preserve">Аудит эффективности использования бюджетных средств, выделенных на создание условий для оздоровления и занятий спортом </w:t>
      </w:r>
      <w:r w:rsidRPr="00DA524C">
        <w:rPr>
          <w:bCs/>
          <w:sz w:val="28"/>
          <w:szCs w:val="28"/>
        </w:rPr>
        <w:lastRenderedPageBreak/>
        <w:t>путем строительства и ввода в эксплуатацию физкультурно-оздоровительного комплекса по ул. Косухина, 25 в г. Курске</w:t>
      </w:r>
      <w:r w:rsidRPr="00DA524C">
        <w:rPr>
          <w:sz w:val="28"/>
          <w:szCs w:val="28"/>
        </w:rPr>
        <w:t>».</w:t>
      </w:r>
    </w:p>
    <w:p w:rsidR="00054515" w:rsidRPr="0065717C" w:rsidRDefault="00054515" w:rsidP="00054515">
      <w:pPr>
        <w:ind w:firstLine="708"/>
        <w:jc w:val="both"/>
        <w:rPr>
          <w:sz w:val="28"/>
          <w:szCs w:val="28"/>
        </w:rPr>
      </w:pPr>
      <w:r w:rsidRPr="0065717C">
        <w:rPr>
          <w:sz w:val="28"/>
          <w:szCs w:val="28"/>
        </w:rPr>
        <w:t>Объектами контроля при проведении контрольных мероприятий являлись:</w:t>
      </w:r>
    </w:p>
    <w:p w:rsidR="00054515" w:rsidRPr="0065717C" w:rsidRDefault="00054515" w:rsidP="00054515">
      <w:pPr>
        <w:ind w:firstLine="708"/>
        <w:jc w:val="both"/>
        <w:rPr>
          <w:sz w:val="28"/>
          <w:szCs w:val="28"/>
        </w:rPr>
      </w:pPr>
      <w:r w:rsidRPr="0065717C">
        <w:rPr>
          <w:sz w:val="28"/>
          <w:szCs w:val="28"/>
        </w:rPr>
        <w:t>МБОУ «Средняя общеобразовательная школа №1»;</w:t>
      </w:r>
    </w:p>
    <w:p w:rsidR="00054515" w:rsidRPr="0065717C" w:rsidRDefault="00054515" w:rsidP="00054515">
      <w:pPr>
        <w:ind w:firstLine="708"/>
        <w:jc w:val="both"/>
        <w:rPr>
          <w:sz w:val="28"/>
          <w:szCs w:val="28"/>
        </w:rPr>
      </w:pPr>
      <w:r w:rsidRPr="0065717C">
        <w:rPr>
          <w:sz w:val="28"/>
          <w:szCs w:val="28"/>
        </w:rPr>
        <w:t>МБОУ «Средняя общеобразовательная школа №2 имени                 В.З. Петрашова»;</w:t>
      </w:r>
    </w:p>
    <w:p w:rsidR="00054515" w:rsidRPr="0065717C" w:rsidRDefault="00054515" w:rsidP="00054515">
      <w:pPr>
        <w:ind w:firstLine="708"/>
        <w:jc w:val="both"/>
        <w:rPr>
          <w:sz w:val="28"/>
          <w:szCs w:val="28"/>
        </w:rPr>
      </w:pPr>
      <w:r w:rsidRPr="0065717C">
        <w:rPr>
          <w:sz w:val="28"/>
          <w:szCs w:val="28"/>
        </w:rPr>
        <w:t>МБОУ «Средняя общеобразовательная школа с углубленным изучением отдельных предметов №3»;</w:t>
      </w:r>
    </w:p>
    <w:p w:rsidR="00054515" w:rsidRPr="0065717C" w:rsidRDefault="00054515" w:rsidP="00054515">
      <w:pPr>
        <w:ind w:firstLine="708"/>
        <w:jc w:val="both"/>
        <w:rPr>
          <w:sz w:val="28"/>
          <w:szCs w:val="28"/>
        </w:rPr>
      </w:pPr>
      <w:r w:rsidRPr="0065717C">
        <w:rPr>
          <w:sz w:val="28"/>
          <w:szCs w:val="28"/>
        </w:rPr>
        <w:t>МБОУ «Средняя общеобразовательная школа №10 имени               Е.И. Зеленко»;</w:t>
      </w:r>
    </w:p>
    <w:p w:rsidR="00054515" w:rsidRPr="0065717C" w:rsidRDefault="00054515" w:rsidP="00054515">
      <w:pPr>
        <w:ind w:firstLine="708"/>
        <w:jc w:val="both"/>
        <w:rPr>
          <w:sz w:val="28"/>
          <w:szCs w:val="28"/>
        </w:rPr>
      </w:pPr>
      <w:r w:rsidRPr="0065717C">
        <w:rPr>
          <w:sz w:val="28"/>
          <w:szCs w:val="28"/>
        </w:rPr>
        <w:t>МБОУ «Средняя общеобразовательная школа №15»;</w:t>
      </w:r>
    </w:p>
    <w:p w:rsidR="00054515" w:rsidRPr="0065717C" w:rsidRDefault="00054515" w:rsidP="00054515">
      <w:pPr>
        <w:ind w:firstLine="708"/>
        <w:jc w:val="both"/>
        <w:rPr>
          <w:sz w:val="28"/>
          <w:szCs w:val="28"/>
        </w:rPr>
      </w:pPr>
      <w:r w:rsidRPr="0065717C">
        <w:rPr>
          <w:sz w:val="28"/>
          <w:szCs w:val="28"/>
        </w:rPr>
        <w:t>МБОУ «Гимназия №25» города Курска;</w:t>
      </w:r>
    </w:p>
    <w:p w:rsidR="00054515" w:rsidRPr="000934CF" w:rsidRDefault="00054515" w:rsidP="00054515">
      <w:pPr>
        <w:ind w:firstLine="708"/>
        <w:jc w:val="both"/>
        <w:rPr>
          <w:sz w:val="28"/>
          <w:szCs w:val="28"/>
        </w:rPr>
      </w:pPr>
      <w:r w:rsidRPr="000934CF">
        <w:rPr>
          <w:sz w:val="28"/>
          <w:szCs w:val="28"/>
        </w:rPr>
        <w:t>МБОУ «Средняя общеобразовательная школа №29 с углубленным изучением отдельных предметов имени И. Н. Зикеева»;</w:t>
      </w:r>
    </w:p>
    <w:p w:rsidR="00054515" w:rsidRPr="000934CF" w:rsidRDefault="00054515" w:rsidP="00054515">
      <w:pPr>
        <w:ind w:firstLine="708"/>
        <w:jc w:val="both"/>
        <w:rPr>
          <w:sz w:val="28"/>
          <w:szCs w:val="28"/>
        </w:rPr>
      </w:pPr>
      <w:r w:rsidRPr="000934CF">
        <w:rPr>
          <w:sz w:val="28"/>
          <w:szCs w:val="28"/>
        </w:rPr>
        <w:t xml:space="preserve">МБОУ «Средняя общеобразовательная школа с углубленным изучением отдельных предметов №38»; </w:t>
      </w:r>
    </w:p>
    <w:p w:rsidR="00054515" w:rsidRPr="000934CF" w:rsidRDefault="00054515" w:rsidP="00054515">
      <w:pPr>
        <w:ind w:firstLine="708"/>
        <w:jc w:val="both"/>
        <w:rPr>
          <w:sz w:val="28"/>
          <w:szCs w:val="28"/>
        </w:rPr>
      </w:pPr>
      <w:r w:rsidRPr="000934CF">
        <w:rPr>
          <w:sz w:val="28"/>
          <w:szCs w:val="28"/>
        </w:rPr>
        <w:t>МБОУ «Средняя общеобразовательная школа с углубленным изучением отдельных предметов №42»;</w:t>
      </w:r>
    </w:p>
    <w:p w:rsidR="00054515" w:rsidRPr="000934CF" w:rsidRDefault="00054515" w:rsidP="00054515">
      <w:pPr>
        <w:ind w:firstLine="708"/>
        <w:jc w:val="both"/>
        <w:rPr>
          <w:sz w:val="28"/>
          <w:szCs w:val="28"/>
        </w:rPr>
      </w:pPr>
      <w:r w:rsidRPr="000934CF">
        <w:rPr>
          <w:sz w:val="28"/>
          <w:szCs w:val="28"/>
        </w:rPr>
        <w:t>МКУ «Централизованная бухгалтерия муниципальных образовательных и иных учреждений города Курска»;</w:t>
      </w:r>
    </w:p>
    <w:p w:rsidR="00054515" w:rsidRPr="000934CF" w:rsidRDefault="00054515" w:rsidP="00054515">
      <w:pPr>
        <w:ind w:firstLine="709"/>
        <w:jc w:val="both"/>
        <w:rPr>
          <w:sz w:val="28"/>
          <w:szCs w:val="28"/>
        </w:rPr>
      </w:pPr>
      <w:r w:rsidRPr="000934CF">
        <w:rPr>
          <w:sz w:val="28"/>
          <w:szCs w:val="28"/>
        </w:rPr>
        <w:t>управление по учету и распределению жилья города Курска;</w:t>
      </w:r>
    </w:p>
    <w:p w:rsidR="00054515" w:rsidRPr="000934CF" w:rsidRDefault="00054515" w:rsidP="00054515">
      <w:pPr>
        <w:ind w:firstLine="709"/>
        <w:jc w:val="both"/>
        <w:rPr>
          <w:sz w:val="28"/>
          <w:szCs w:val="28"/>
        </w:rPr>
      </w:pPr>
      <w:r w:rsidRPr="000934CF">
        <w:rPr>
          <w:sz w:val="28"/>
          <w:szCs w:val="28"/>
        </w:rPr>
        <w:t>комитет по управлению муниципальным имуществом города Курска (далее – Комитет по имуществу);</w:t>
      </w:r>
    </w:p>
    <w:p w:rsidR="00054515" w:rsidRPr="000934CF" w:rsidRDefault="00054515" w:rsidP="00054515">
      <w:pPr>
        <w:ind w:firstLine="709"/>
        <w:jc w:val="both"/>
        <w:rPr>
          <w:sz w:val="28"/>
          <w:szCs w:val="28"/>
        </w:rPr>
      </w:pPr>
      <w:r w:rsidRPr="000934CF">
        <w:rPr>
          <w:sz w:val="28"/>
          <w:szCs w:val="28"/>
        </w:rPr>
        <w:t>управление по делам семьи, демографической политике, охране материнства и детства города Курска;</w:t>
      </w:r>
    </w:p>
    <w:p w:rsidR="00054515" w:rsidRPr="000934CF" w:rsidRDefault="00054515" w:rsidP="00054515">
      <w:pPr>
        <w:ind w:firstLine="709"/>
        <w:jc w:val="both"/>
        <w:rPr>
          <w:sz w:val="28"/>
          <w:szCs w:val="28"/>
        </w:rPr>
      </w:pPr>
      <w:r w:rsidRPr="000934CF">
        <w:rPr>
          <w:sz w:val="28"/>
          <w:szCs w:val="28"/>
        </w:rPr>
        <w:t>Комитет образования;</w:t>
      </w:r>
    </w:p>
    <w:p w:rsidR="00054515" w:rsidRPr="000934CF" w:rsidRDefault="00054515" w:rsidP="00054515">
      <w:pPr>
        <w:ind w:firstLine="709"/>
        <w:jc w:val="both"/>
        <w:rPr>
          <w:sz w:val="28"/>
          <w:szCs w:val="28"/>
        </w:rPr>
      </w:pPr>
      <w:r w:rsidRPr="000934CF">
        <w:rPr>
          <w:sz w:val="28"/>
          <w:szCs w:val="28"/>
        </w:rPr>
        <w:t>Департамент строительства;</w:t>
      </w:r>
    </w:p>
    <w:p w:rsidR="00054515" w:rsidRPr="000934CF" w:rsidRDefault="00054515" w:rsidP="00054515">
      <w:pPr>
        <w:ind w:firstLine="709"/>
        <w:jc w:val="both"/>
        <w:rPr>
          <w:sz w:val="28"/>
          <w:szCs w:val="28"/>
        </w:rPr>
      </w:pPr>
      <w:r w:rsidRPr="000934CF">
        <w:rPr>
          <w:sz w:val="28"/>
          <w:szCs w:val="28"/>
        </w:rPr>
        <w:t>МКУ «УКС города Курска»;</w:t>
      </w:r>
    </w:p>
    <w:p w:rsidR="00054515" w:rsidRPr="00684106" w:rsidRDefault="00054515" w:rsidP="00054515">
      <w:pPr>
        <w:ind w:firstLine="709"/>
        <w:jc w:val="both"/>
        <w:rPr>
          <w:sz w:val="28"/>
          <w:szCs w:val="28"/>
        </w:rPr>
      </w:pPr>
      <w:r w:rsidRPr="00684106">
        <w:rPr>
          <w:sz w:val="28"/>
          <w:szCs w:val="28"/>
        </w:rPr>
        <w:t>муниципальное бюджетное учреждение дополнительного образования «Детско-юношеская спортивная школа бокса»                    (далее – МБУ ДО «ДЮСШ БОКСА»);</w:t>
      </w:r>
    </w:p>
    <w:p w:rsidR="00054515" w:rsidRPr="00684106" w:rsidRDefault="00054515" w:rsidP="00054515">
      <w:pPr>
        <w:ind w:firstLine="709"/>
        <w:jc w:val="both"/>
        <w:rPr>
          <w:sz w:val="28"/>
          <w:szCs w:val="28"/>
        </w:rPr>
      </w:pPr>
      <w:r w:rsidRPr="00684106">
        <w:rPr>
          <w:sz w:val="28"/>
          <w:szCs w:val="28"/>
        </w:rPr>
        <w:t>муниципальное бюджетное учреждение дополнительного образования «Детско-юношеская спортивная школа №2»                       (далее – МБУ ДО «ДЮСШ №2»);</w:t>
      </w:r>
    </w:p>
    <w:p w:rsidR="00054515" w:rsidRPr="00684106" w:rsidRDefault="00054515" w:rsidP="00054515">
      <w:pPr>
        <w:ind w:firstLine="709"/>
        <w:jc w:val="both"/>
        <w:rPr>
          <w:sz w:val="28"/>
          <w:szCs w:val="28"/>
        </w:rPr>
      </w:pPr>
      <w:r w:rsidRPr="00684106">
        <w:rPr>
          <w:sz w:val="28"/>
          <w:szCs w:val="28"/>
        </w:rPr>
        <w:t>муниципальное бюджетное учреждение дополнительного образования «Детско-юношеская спортивная школа №4»                       (далее – МБУ ДО «ДЮСШ №4»).</w:t>
      </w:r>
    </w:p>
    <w:p w:rsidR="00054515" w:rsidRPr="00684106" w:rsidRDefault="00054515" w:rsidP="00054515">
      <w:pPr>
        <w:ind w:firstLine="709"/>
        <w:jc w:val="both"/>
        <w:rPr>
          <w:sz w:val="28"/>
          <w:szCs w:val="28"/>
        </w:rPr>
      </w:pPr>
      <w:r w:rsidRPr="00684106">
        <w:rPr>
          <w:sz w:val="28"/>
          <w:szCs w:val="28"/>
        </w:rPr>
        <w:t>Экспертно-аналитические мероприятия касались подготовки предложений по совершенствованию осуществления внутреннего финансового аудита в области охраны окружающей среды и в социальной сфере.</w:t>
      </w:r>
    </w:p>
    <w:p w:rsidR="00054515" w:rsidRPr="00A867AF" w:rsidRDefault="00054515" w:rsidP="00054515">
      <w:pPr>
        <w:ind w:firstLine="709"/>
        <w:jc w:val="both"/>
        <w:rPr>
          <w:sz w:val="28"/>
          <w:szCs w:val="28"/>
          <w:highlight w:val="yellow"/>
        </w:rPr>
      </w:pPr>
      <w:r w:rsidRPr="00A867AF">
        <w:rPr>
          <w:sz w:val="28"/>
          <w:szCs w:val="28"/>
        </w:rPr>
        <w:t xml:space="preserve">Объектами экспертно-аналитических мероприятий являлись структурные подразделения и (или) уполномоченные должностные лица, работники </w:t>
      </w:r>
      <w:r>
        <w:rPr>
          <w:sz w:val="28"/>
          <w:szCs w:val="28"/>
        </w:rPr>
        <w:t>К</w:t>
      </w:r>
      <w:r w:rsidRPr="00A867AF">
        <w:rPr>
          <w:sz w:val="28"/>
          <w:szCs w:val="28"/>
        </w:rPr>
        <w:t>омитета экологи</w:t>
      </w:r>
      <w:r>
        <w:rPr>
          <w:sz w:val="28"/>
          <w:szCs w:val="28"/>
        </w:rPr>
        <w:t>и</w:t>
      </w:r>
      <w:r w:rsidRPr="00A867AF">
        <w:rPr>
          <w:sz w:val="28"/>
          <w:szCs w:val="28"/>
        </w:rPr>
        <w:t xml:space="preserve">, управления по делам семьи, </w:t>
      </w:r>
      <w:r w:rsidRPr="00A867AF">
        <w:rPr>
          <w:sz w:val="28"/>
          <w:szCs w:val="28"/>
        </w:rPr>
        <w:lastRenderedPageBreak/>
        <w:t>демографической политике, охране материнства и детства города Курска, Комитета образования, комитета социальной защиты населения города Курска, управления культуры города Курска, управления молодежной политики, физической культуры и спорта города Курска.</w:t>
      </w:r>
    </w:p>
    <w:p w:rsidR="00054515" w:rsidRPr="00D33DF7" w:rsidRDefault="00054515" w:rsidP="00054515">
      <w:pPr>
        <w:ind w:firstLine="708"/>
        <w:jc w:val="both"/>
        <w:rPr>
          <w:sz w:val="28"/>
          <w:szCs w:val="28"/>
        </w:rPr>
      </w:pPr>
      <w:r w:rsidRPr="00D33DF7">
        <w:rPr>
          <w:sz w:val="28"/>
          <w:szCs w:val="28"/>
        </w:rPr>
        <w:t>Объем проверенных средств по данному направлению деятельности составил 279 648,034 тыс.рублей (средства бюджета; контрольные мероприятия).</w:t>
      </w:r>
    </w:p>
    <w:p w:rsidR="00054515" w:rsidRPr="00D33DF7" w:rsidRDefault="00054515" w:rsidP="00054515">
      <w:pPr>
        <w:ind w:firstLine="709"/>
        <w:jc w:val="both"/>
        <w:rPr>
          <w:sz w:val="28"/>
          <w:szCs w:val="28"/>
        </w:rPr>
      </w:pPr>
      <w:r w:rsidRPr="00D33DF7">
        <w:rPr>
          <w:sz w:val="28"/>
          <w:szCs w:val="28"/>
        </w:rPr>
        <w:t xml:space="preserve">Выявлено 755 нарушений (350 </w:t>
      </w:r>
      <w:r>
        <w:rPr>
          <w:sz w:val="28"/>
          <w:szCs w:val="28"/>
        </w:rPr>
        <w:t>нарушений</w:t>
      </w:r>
      <w:r w:rsidRPr="00D33DF7">
        <w:rPr>
          <w:sz w:val="28"/>
          <w:szCs w:val="28"/>
        </w:rPr>
        <w:t xml:space="preserve"> федеральных актов, 405 </w:t>
      </w:r>
      <w:r>
        <w:rPr>
          <w:sz w:val="28"/>
          <w:szCs w:val="28"/>
        </w:rPr>
        <w:t>нарушений</w:t>
      </w:r>
      <w:r w:rsidRPr="00D33DF7">
        <w:rPr>
          <w:sz w:val="28"/>
          <w:szCs w:val="28"/>
        </w:rPr>
        <w:t xml:space="preserve"> муниципальных правовых актов), объем выявленных нарушений составил 6</w:t>
      </w:r>
      <w:r>
        <w:rPr>
          <w:sz w:val="28"/>
          <w:szCs w:val="28"/>
        </w:rPr>
        <w:t>6</w:t>
      </w:r>
      <w:r w:rsidRPr="00D33DF7">
        <w:rPr>
          <w:sz w:val="28"/>
          <w:szCs w:val="28"/>
        </w:rPr>
        <w:t xml:space="preserve"> </w:t>
      </w:r>
      <w:r>
        <w:rPr>
          <w:sz w:val="28"/>
          <w:szCs w:val="28"/>
        </w:rPr>
        <w:t>676</w:t>
      </w:r>
      <w:r w:rsidRPr="00D33DF7">
        <w:rPr>
          <w:sz w:val="28"/>
          <w:szCs w:val="28"/>
        </w:rPr>
        <w:t>,</w:t>
      </w:r>
      <w:r>
        <w:rPr>
          <w:sz w:val="28"/>
          <w:szCs w:val="28"/>
        </w:rPr>
        <w:t>228</w:t>
      </w:r>
      <w:r w:rsidRPr="00D33DF7">
        <w:rPr>
          <w:sz w:val="28"/>
          <w:szCs w:val="28"/>
        </w:rPr>
        <w:t xml:space="preserve"> тыс.рублей или 23,</w:t>
      </w:r>
      <w:r>
        <w:rPr>
          <w:sz w:val="28"/>
          <w:szCs w:val="28"/>
        </w:rPr>
        <w:t>84</w:t>
      </w:r>
      <w:r w:rsidRPr="00D33DF7">
        <w:rPr>
          <w:sz w:val="28"/>
          <w:szCs w:val="28"/>
        </w:rPr>
        <w:t>% от объема проверенных средств, из них:</w:t>
      </w:r>
    </w:p>
    <w:p w:rsidR="00054515" w:rsidRPr="00D33DF7" w:rsidRDefault="00054515" w:rsidP="00054515">
      <w:pPr>
        <w:ind w:firstLine="709"/>
        <w:jc w:val="both"/>
        <w:rPr>
          <w:sz w:val="28"/>
          <w:szCs w:val="28"/>
        </w:rPr>
      </w:pPr>
      <w:r w:rsidRPr="00D33DF7">
        <w:rPr>
          <w:sz w:val="28"/>
          <w:szCs w:val="28"/>
        </w:rPr>
        <w:t>297 нарушений на общую сумму 13 580,07 тыс.рублей при формировании и исполнении бюджетов:</w:t>
      </w:r>
    </w:p>
    <w:p w:rsidR="00054515" w:rsidRPr="00D33DF7" w:rsidRDefault="00054515" w:rsidP="00054515">
      <w:pPr>
        <w:ind w:firstLine="709"/>
        <w:jc w:val="both"/>
        <w:rPr>
          <w:sz w:val="28"/>
          <w:szCs w:val="28"/>
        </w:rPr>
      </w:pPr>
      <w:r w:rsidRPr="00487FB1">
        <w:rPr>
          <w:sz w:val="28"/>
          <w:szCs w:val="28"/>
        </w:rPr>
        <w:t>- нарушение порядка разработки федеральных целевых программ, региональных целевых программ и муниципальных целевых программ</w:t>
      </w:r>
      <w:r>
        <w:rPr>
          <w:sz w:val="28"/>
          <w:szCs w:val="28"/>
        </w:rPr>
        <w:t xml:space="preserve">    </w:t>
      </w:r>
      <w:r w:rsidRPr="00487FB1">
        <w:rPr>
          <w:sz w:val="28"/>
          <w:szCs w:val="28"/>
        </w:rPr>
        <w:t xml:space="preserve"> </w:t>
      </w:r>
      <w:r w:rsidRPr="00D33DF7">
        <w:rPr>
          <w:sz w:val="28"/>
          <w:szCs w:val="28"/>
        </w:rPr>
        <w:t>(3 нарушения; п.1.1.20 классификатора);</w:t>
      </w:r>
    </w:p>
    <w:p w:rsidR="00054515" w:rsidRPr="002B7BEE" w:rsidRDefault="00054515" w:rsidP="00054515">
      <w:pPr>
        <w:ind w:firstLine="709"/>
        <w:jc w:val="both"/>
        <w:rPr>
          <w:sz w:val="28"/>
          <w:szCs w:val="28"/>
        </w:rPr>
      </w:pPr>
      <w:r w:rsidRPr="007B2F38">
        <w:rPr>
          <w:sz w:val="28"/>
          <w:szCs w:val="28"/>
        </w:rPr>
        <w:t xml:space="preserve">- нарушение порядка реализации государственных (муниципальных) программ </w:t>
      </w:r>
      <w:r w:rsidRPr="002B7BEE">
        <w:rPr>
          <w:sz w:val="28"/>
          <w:szCs w:val="28"/>
        </w:rPr>
        <w:t xml:space="preserve">(178 нарушений на общую сумму 13 421,37 тыс.рублей; </w:t>
      </w:r>
      <w:r>
        <w:rPr>
          <w:sz w:val="28"/>
          <w:szCs w:val="28"/>
        </w:rPr>
        <w:t xml:space="preserve">      </w:t>
      </w:r>
      <w:r w:rsidRPr="002B7BEE">
        <w:rPr>
          <w:sz w:val="28"/>
          <w:szCs w:val="28"/>
        </w:rPr>
        <w:t>п.1.2.2 классификатора);</w:t>
      </w:r>
    </w:p>
    <w:p w:rsidR="00054515" w:rsidRPr="002B7BEE" w:rsidRDefault="00054515" w:rsidP="00054515">
      <w:pPr>
        <w:ind w:firstLine="709"/>
        <w:jc w:val="both"/>
        <w:rPr>
          <w:sz w:val="28"/>
          <w:szCs w:val="28"/>
        </w:rPr>
      </w:pPr>
      <w:r w:rsidRPr="004B699C">
        <w:rPr>
          <w:sz w:val="28"/>
          <w:szCs w:val="28"/>
        </w:rPr>
        <w:t xml:space="preserve">- нарушение порядка проведения оценки планируемой эффективности реализации государственных (муниципальных) </w:t>
      </w:r>
      <w:r w:rsidRPr="002B7BEE">
        <w:rPr>
          <w:sz w:val="28"/>
          <w:szCs w:val="28"/>
        </w:rPr>
        <w:t>программ (1 нарушение; п.1.2.3 классификатора);</w:t>
      </w:r>
    </w:p>
    <w:p w:rsidR="00054515" w:rsidRDefault="00054515" w:rsidP="00054515">
      <w:pPr>
        <w:ind w:firstLine="709"/>
        <w:jc w:val="both"/>
        <w:rPr>
          <w:sz w:val="28"/>
          <w:szCs w:val="28"/>
        </w:rPr>
      </w:pPr>
      <w:r w:rsidRPr="000D33FE">
        <w:rPr>
          <w:sz w:val="28"/>
          <w:szCs w:val="28"/>
        </w:rPr>
        <w:t xml:space="preserve">-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(за исключением нарушений, указанных в иных пунктах классификатора) </w:t>
      </w:r>
      <w:r w:rsidRPr="002B7BEE">
        <w:rPr>
          <w:sz w:val="28"/>
          <w:szCs w:val="28"/>
        </w:rPr>
        <w:t xml:space="preserve">(115 нарушений на общую сумму </w:t>
      </w:r>
      <w:r>
        <w:rPr>
          <w:sz w:val="28"/>
          <w:szCs w:val="28"/>
        </w:rPr>
        <w:t xml:space="preserve">                   </w:t>
      </w:r>
      <w:r w:rsidRPr="002B7BEE">
        <w:rPr>
          <w:sz w:val="28"/>
          <w:szCs w:val="28"/>
        </w:rPr>
        <w:t>158,7 тыс.рублей; п.1.2.101 классификатора);</w:t>
      </w:r>
    </w:p>
    <w:p w:rsidR="00054515" w:rsidRPr="00304199" w:rsidRDefault="00054515" w:rsidP="00054515">
      <w:pPr>
        <w:ind w:firstLine="709"/>
        <w:jc w:val="both"/>
        <w:rPr>
          <w:sz w:val="28"/>
          <w:szCs w:val="28"/>
        </w:rPr>
      </w:pPr>
      <w:r w:rsidRPr="00304199">
        <w:rPr>
          <w:sz w:val="28"/>
          <w:szCs w:val="28"/>
        </w:rPr>
        <w:t>4 нарушения ведения бухгалтерского учета, составления и представления бухгалтерской (финансовой) отчетности:</w:t>
      </w:r>
    </w:p>
    <w:p w:rsidR="00054515" w:rsidRPr="00304199" w:rsidRDefault="00054515" w:rsidP="00054515">
      <w:pPr>
        <w:ind w:firstLine="709"/>
        <w:jc w:val="both"/>
        <w:rPr>
          <w:sz w:val="28"/>
          <w:szCs w:val="28"/>
        </w:rPr>
      </w:pPr>
      <w:r w:rsidRPr="00304199">
        <w:rPr>
          <w:sz w:val="28"/>
          <w:szCs w:val="28"/>
        </w:rPr>
        <w:t>- нарушение требований, предъявляемых к обязательным реквизитам первичных учетных документов (3 нарушения; п.2.2 классификатора);</w:t>
      </w:r>
    </w:p>
    <w:p w:rsidR="00054515" w:rsidRPr="00304199" w:rsidRDefault="00054515" w:rsidP="00054515">
      <w:pPr>
        <w:ind w:firstLine="709"/>
        <w:jc w:val="both"/>
        <w:rPr>
          <w:sz w:val="28"/>
          <w:szCs w:val="28"/>
          <w:highlight w:val="yellow"/>
        </w:rPr>
      </w:pPr>
      <w:r w:rsidRPr="00304199">
        <w:rPr>
          <w:sz w:val="28"/>
          <w:szCs w:val="28"/>
        </w:rPr>
        <w:t>- нарушение требований по оформлению фактов хозяйственной жизни экономического субъекта первичными учетными документами        (1 нарушение; п.2.3 классификатора);</w:t>
      </w:r>
    </w:p>
    <w:p w:rsidR="00054515" w:rsidRDefault="00054515" w:rsidP="00054515">
      <w:pPr>
        <w:ind w:firstLine="709"/>
        <w:jc w:val="both"/>
        <w:rPr>
          <w:sz w:val="28"/>
          <w:szCs w:val="28"/>
        </w:rPr>
      </w:pPr>
      <w:r w:rsidRPr="002B7BEE">
        <w:rPr>
          <w:sz w:val="28"/>
          <w:szCs w:val="28"/>
        </w:rPr>
        <w:t>42 нарушения в сфере управления и распоряжения государственной (муниципальной) собственностью:</w:t>
      </w:r>
    </w:p>
    <w:p w:rsidR="00054515" w:rsidRPr="00315C2E" w:rsidRDefault="00054515" w:rsidP="00054515">
      <w:pPr>
        <w:ind w:firstLine="709"/>
        <w:jc w:val="both"/>
        <w:rPr>
          <w:sz w:val="28"/>
          <w:szCs w:val="28"/>
          <w:highlight w:val="yellow"/>
        </w:rPr>
      </w:pPr>
      <w:r>
        <w:rPr>
          <w:sz w:val="28"/>
          <w:szCs w:val="28"/>
        </w:rPr>
        <w:t xml:space="preserve">- неправомерное предоставление в аренду, безвозмездное пользование, доверительное управление объектов государственного (муниципального) имущества, в том числе предоставление государственного (муниципального) имущества в пользование без оформления договорных отношений, с превышением полномочий            </w:t>
      </w:r>
      <w:r w:rsidRPr="002B7BEE">
        <w:rPr>
          <w:sz w:val="28"/>
          <w:szCs w:val="28"/>
        </w:rPr>
        <w:t>(42 нарушения; п.3.37 классификатора);</w:t>
      </w:r>
    </w:p>
    <w:p w:rsidR="00054515" w:rsidRPr="002B7BEE" w:rsidRDefault="00054515" w:rsidP="00054515">
      <w:pPr>
        <w:ind w:firstLine="709"/>
        <w:jc w:val="both"/>
        <w:rPr>
          <w:sz w:val="28"/>
          <w:szCs w:val="28"/>
        </w:rPr>
      </w:pPr>
      <w:r w:rsidRPr="002B7BEE">
        <w:rPr>
          <w:sz w:val="28"/>
          <w:szCs w:val="28"/>
        </w:rPr>
        <w:lastRenderedPageBreak/>
        <w:t>222 нарушения на общую сумму 53 095,498 тыс.рублей при осуществлении государственных (муниципальных) закупок и закупок отдельными видами юридических лиц:</w:t>
      </w:r>
    </w:p>
    <w:p w:rsidR="00054515" w:rsidRPr="002B7BEE" w:rsidRDefault="00054515" w:rsidP="00054515">
      <w:pPr>
        <w:ind w:firstLine="709"/>
        <w:jc w:val="both"/>
        <w:rPr>
          <w:sz w:val="28"/>
          <w:szCs w:val="28"/>
        </w:rPr>
      </w:pPr>
      <w:r w:rsidRPr="00B34B2F">
        <w:rPr>
          <w:sz w:val="28"/>
          <w:szCs w:val="28"/>
        </w:rPr>
        <w:t xml:space="preserve">- несоблюдение порядка заключения государственного или муниципального контракта (договора) на поставку товаров, выполнение работ, оказание услуг для государственных или муниципальных </w:t>
      </w:r>
      <w:r w:rsidRPr="002B7BEE">
        <w:rPr>
          <w:sz w:val="28"/>
          <w:szCs w:val="28"/>
        </w:rPr>
        <w:t xml:space="preserve">нужд </w:t>
      </w:r>
      <w:r>
        <w:rPr>
          <w:sz w:val="28"/>
          <w:szCs w:val="28"/>
        </w:rPr>
        <w:t xml:space="preserve">     </w:t>
      </w:r>
      <w:r w:rsidRPr="002B7BEE">
        <w:rPr>
          <w:sz w:val="28"/>
          <w:szCs w:val="28"/>
        </w:rPr>
        <w:t>(58 нарушений; п.4.4 классификатора);</w:t>
      </w:r>
    </w:p>
    <w:p w:rsidR="00054515" w:rsidRPr="002B7BEE" w:rsidRDefault="00054515" w:rsidP="00054515">
      <w:pPr>
        <w:ind w:firstLine="709"/>
        <w:jc w:val="both"/>
        <w:rPr>
          <w:sz w:val="28"/>
          <w:szCs w:val="28"/>
        </w:rPr>
      </w:pPr>
      <w:r w:rsidRPr="004C3549">
        <w:rPr>
          <w:sz w:val="28"/>
          <w:szCs w:val="28"/>
        </w:rPr>
        <w:t xml:space="preserve">- внесение изменений в контракт (договор) с нарушением требований, установленных законодательством </w:t>
      </w:r>
      <w:r w:rsidRPr="002B7BEE">
        <w:rPr>
          <w:sz w:val="28"/>
          <w:szCs w:val="28"/>
        </w:rPr>
        <w:t>(17 нарушений на общую сумму 574,185 тыс.рублей; п.4.41 классификатора);</w:t>
      </w:r>
    </w:p>
    <w:p w:rsidR="00054515" w:rsidRPr="002B7BEE" w:rsidRDefault="00054515" w:rsidP="00054515">
      <w:pPr>
        <w:ind w:firstLine="709"/>
        <w:jc w:val="both"/>
        <w:rPr>
          <w:sz w:val="28"/>
          <w:szCs w:val="28"/>
        </w:rPr>
      </w:pPr>
      <w:r w:rsidRPr="00AB49F4">
        <w:rPr>
          <w:sz w:val="28"/>
          <w:szCs w:val="28"/>
        </w:rPr>
        <w:t xml:space="preserve">- нарушения порядка расторжения контракта (договора) </w:t>
      </w:r>
      <w:r>
        <w:rPr>
          <w:sz w:val="28"/>
          <w:szCs w:val="28"/>
        </w:rPr>
        <w:t xml:space="preserve">                     </w:t>
      </w:r>
      <w:r w:rsidRPr="002B7BEE">
        <w:rPr>
          <w:sz w:val="28"/>
          <w:szCs w:val="28"/>
        </w:rPr>
        <w:t>(3 нарушения; п.4.42 классификатора);</w:t>
      </w:r>
    </w:p>
    <w:p w:rsidR="00054515" w:rsidRPr="002B7BEE" w:rsidRDefault="00054515" w:rsidP="00054515">
      <w:pPr>
        <w:ind w:firstLine="709"/>
        <w:jc w:val="both"/>
        <w:rPr>
          <w:sz w:val="28"/>
          <w:szCs w:val="28"/>
        </w:rPr>
      </w:pPr>
      <w:r w:rsidRPr="00E939C0">
        <w:rPr>
          <w:sz w:val="28"/>
          <w:szCs w:val="28"/>
        </w:rPr>
        <w:t xml:space="preserve">- нарушения условий реализации контрактов (договоров), в том числе сроков реализации, включая своевременность расчетов по контракту (договору) </w:t>
      </w:r>
      <w:r w:rsidRPr="002B7BEE">
        <w:rPr>
          <w:sz w:val="28"/>
          <w:szCs w:val="28"/>
        </w:rPr>
        <w:t xml:space="preserve">(66 нарушений на общую сумму 49 863,14 тыс.рублей; </w:t>
      </w:r>
      <w:r>
        <w:rPr>
          <w:sz w:val="28"/>
          <w:szCs w:val="28"/>
        </w:rPr>
        <w:t xml:space="preserve">       </w:t>
      </w:r>
      <w:r w:rsidRPr="002B7BEE">
        <w:rPr>
          <w:sz w:val="28"/>
          <w:szCs w:val="28"/>
        </w:rPr>
        <w:t>п.4.44 классификатора);</w:t>
      </w:r>
    </w:p>
    <w:p w:rsidR="00054515" w:rsidRDefault="00054515" w:rsidP="00054515">
      <w:pPr>
        <w:autoSpaceDE w:val="0"/>
        <w:autoSpaceDN w:val="0"/>
        <w:adjustRightInd w:val="0"/>
        <w:ind w:firstLine="708"/>
        <w:jc w:val="both"/>
        <w:rPr>
          <w:sz w:val="28"/>
          <w:szCs w:val="28"/>
        </w:rPr>
      </w:pPr>
      <w:r w:rsidRPr="004C3549">
        <w:rPr>
          <w:sz w:val="28"/>
          <w:szCs w:val="28"/>
        </w:rPr>
        <w:t xml:space="preserve">- </w:t>
      </w:r>
      <w:r>
        <w:rPr>
          <w:sz w:val="28"/>
          <w:szCs w:val="28"/>
        </w:rPr>
        <w:t>н</w:t>
      </w:r>
      <w:r w:rsidRPr="00A01D8A">
        <w:rPr>
          <w:sz w:val="28"/>
          <w:szCs w:val="28"/>
        </w:rPr>
        <w:t>арушения условий реализации контрактов (договоров), в том числе сроков ре</w:t>
      </w:r>
      <w:r>
        <w:rPr>
          <w:sz w:val="28"/>
          <w:szCs w:val="28"/>
        </w:rPr>
        <w:t xml:space="preserve">ализации, включая </w:t>
      </w:r>
      <w:r w:rsidRPr="00A01D8A">
        <w:rPr>
          <w:sz w:val="28"/>
          <w:szCs w:val="28"/>
        </w:rPr>
        <w:t>своевременность расчетов по контракту (договору)</w:t>
      </w:r>
      <w:r w:rsidRPr="004C3549">
        <w:rPr>
          <w:sz w:val="28"/>
          <w:szCs w:val="28"/>
        </w:rPr>
        <w:t xml:space="preserve"> </w:t>
      </w:r>
      <w:r w:rsidRPr="002B7BEE">
        <w:rPr>
          <w:sz w:val="28"/>
          <w:szCs w:val="28"/>
        </w:rPr>
        <w:t xml:space="preserve">(73 нарушения на общую сумму 2 646,72 тыс.рублей; </w:t>
      </w:r>
      <w:r>
        <w:rPr>
          <w:sz w:val="28"/>
          <w:szCs w:val="28"/>
        </w:rPr>
        <w:t xml:space="preserve">         </w:t>
      </w:r>
      <w:r w:rsidRPr="002B7BEE">
        <w:rPr>
          <w:sz w:val="28"/>
          <w:szCs w:val="28"/>
        </w:rPr>
        <w:t>п.4.45 классификатора);</w:t>
      </w:r>
    </w:p>
    <w:p w:rsidR="00054515" w:rsidRPr="00A01D8A" w:rsidRDefault="00054515" w:rsidP="00054515">
      <w:pPr>
        <w:autoSpaceDE w:val="0"/>
        <w:autoSpaceDN w:val="0"/>
        <w:adjustRightInd w:val="0"/>
        <w:ind w:firstLine="708"/>
        <w:jc w:val="both"/>
        <w:rPr>
          <w:sz w:val="28"/>
          <w:szCs w:val="28"/>
        </w:rPr>
      </w:pPr>
      <w:r>
        <w:rPr>
          <w:sz w:val="28"/>
          <w:szCs w:val="28"/>
        </w:rPr>
        <w:t>- н</w:t>
      </w:r>
      <w:r w:rsidRPr="00A01D8A">
        <w:rPr>
          <w:sz w:val="28"/>
          <w:szCs w:val="28"/>
        </w:rPr>
        <w:t>еприменение мер ответственности по контракту (договору) (отсутствуют взыскания неустойки (пени, штрафы) с недобросовестного поставщика (подрядчика, исполнителя)</w:t>
      </w:r>
      <w:r>
        <w:rPr>
          <w:sz w:val="28"/>
          <w:szCs w:val="28"/>
        </w:rPr>
        <w:t xml:space="preserve"> (5 нарушений на общую сумму 11,453 тыс.рублей; п.4.47 классификатора);</w:t>
      </w:r>
    </w:p>
    <w:p w:rsidR="00054515" w:rsidRPr="007C0757" w:rsidRDefault="00054515" w:rsidP="00054515">
      <w:pPr>
        <w:ind w:firstLine="709"/>
        <w:jc w:val="both"/>
        <w:rPr>
          <w:sz w:val="28"/>
          <w:szCs w:val="28"/>
        </w:rPr>
      </w:pPr>
      <w:r w:rsidRPr="00E33A7E">
        <w:rPr>
          <w:sz w:val="28"/>
          <w:szCs w:val="28"/>
        </w:rPr>
        <w:t>190 нарушений на общую сумму 0,66 тыс.рублей - иные нарушения, а именно осуществление деятельности без лицензии или с нарушением лицензионных требований (1 нарушение; п.7.5 классификатора), нарушения Правил осуществления внутреннего финансового контроля и внутреннего финансового аудита (116 нарушений; п.7.14 классификатора), не классифицируются 73 нарушения на общую сумму 0,66 тыс.рублей.</w:t>
      </w:r>
    </w:p>
    <w:p w:rsidR="00054515" w:rsidRPr="007C0757" w:rsidRDefault="00054515" w:rsidP="00054515">
      <w:pPr>
        <w:ind w:firstLine="709"/>
        <w:jc w:val="both"/>
        <w:rPr>
          <w:sz w:val="28"/>
          <w:szCs w:val="28"/>
        </w:rPr>
      </w:pPr>
      <w:r w:rsidRPr="007C0757">
        <w:rPr>
          <w:sz w:val="28"/>
          <w:szCs w:val="28"/>
        </w:rPr>
        <w:t>Таким образом, по данному направлению деятельности наибольший объем нарушений в количественном выражении приходится на нарушения при формировании и исполнении бюджетов (39,34% - 222 нарушения), в суммовом выражении на нарушения при осуществлении государственных (муниципальных) закупок и закупок отдельными видами юридических лиц (</w:t>
      </w:r>
      <w:r>
        <w:rPr>
          <w:sz w:val="28"/>
          <w:szCs w:val="28"/>
        </w:rPr>
        <w:t>79,63</w:t>
      </w:r>
      <w:r w:rsidRPr="007C0757">
        <w:rPr>
          <w:sz w:val="28"/>
          <w:szCs w:val="28"/>
        </w:rPr>
        <w:t xml:space="preserve">% - на общую сумму 53 095,498 тыс.рублей). </w:t>
      </w:r>
    </w:p>
    <w:p w:rsidR="00054515" w:rsidRPr="009B2957" w:rsidRDefault="00054515" w:rsidP="00054515">
      <w:pPr>
        <w:pStyle w:val="ConsPlusNormal"/>
        <w:jc w:val="both"/>
        <w:rPr>
          <w:rFonts w:ascii="Times New Roman" w:hAnsi="Times New Roman" w:cs="Times New Roman"/>
          <w:sz w:val="28"/>
          <w:szCs w:val="28"/>
        </w:rPr>
      </w:pPr>
      <w:r w:rsidRPr="00682A4F">
        <w:rPr>
          <w:rFonts w:ascii="Times New Roman" w:hAnsi="Times New Roman" w:cs="Times New Roman"/>
          <w:sz w:val="28"/>
          <w:szCs w:val="28"/>
        </w:rPr>
        <w:t>По итогам проведенных по данному направлению деятельности</w:t>
      </w:r>
      <w:r w:rsidRPr="009B2957">
        <w:rPr>
          <w:rFonts w:ascii="Times New Roman" w:hAnsi="Times New Roman" w:cs="Times New Roman"/>
          <w:sz w:val="28"/>
          <w:szCs w:val="28"/>
        </w:rPr>
        <w:t xml:space="preserve"> контрольных и экспертно-аналитических мероприятий, а также по результатам контроля за исполнением представлений</w:t>
      </w:r>
      <w:r>
        <w:rPr>
          <w:rFonts w:ascii="Times New Roman" w:hAnsi="Times New Roman" w:cs="Times New Roman"/>
          <w:sz w:val="28"/>
          <w:szCs w:val="28"/>
        </w:rPr>
        <w:t xml:space="preserve"> Контрольно-счетной палаты</w:t>
      </w:r>
      <w:r w:rsidRPr="009B2957">
        <w:rPr>
          <w:rFonts w:ascii="Times New Roman" w:hAnsi="Times New Roman" w:cs="Times New Roman"/>
          <w:sz w:val="28"/>
          <w:szCs w:val="28"/>
        </w:rPr>
        <w:t>:</w:t>
      </w:r>
    </w:p>
    <w:p w:rsidR="00054515" w:rsidRPr="008F60C6" w:rsidRDefault="00054515" w:rsidP="00054515">
      <w:pPr>
        <w:ind w:firstLine="709"/>
        <w:jc w:val="both"/>
        <w:rPr>
          <w:sz w:val="28"/>
          <w:szCs w:val="28"/>
        </w:rPr>
      </w:pPr>
      <w:r w:rsidRPr="008F60C6">
        <w:rPr>
          <w:sz w:val="28"/>
          <w:szCs w:val="28"/>
        </w:rPr>
        <w:t>в рамках гарантийных обязательств ООО «КУРСКТРАНССТРОЙ» устранены подтеки на потолке второго (последнего) этажа помещения дошкольного отделения МБОУ «Средняя общеобразовательная школа №54»;</w:t>
      </w:r>
    </w:p>
    <w:p w:rsidR="00054515" w:rsidRPr="008F60C6" w:rsidRDefault="00054515" w:rsidP="00054515">
      <w:pPr>
        <w:ind w:firstLine="709"/>
        <w:jc w:val="both"/>
        <w:rPr>
          <w:sz w:val="28"/>
          <w:szCs w:val="28"/>
        </w:rPr>
      </w:pPr>
      <w:r w:rsidRPr="008F60C6">
        <w:rPr>
          <w:sz w:val="28"/>
          <w:szCs w:val="28"/>
        </w:rPr>
        <w:lastRenderedPageBreak/>
        <w:t>Департаментом строительства принимаются меры по принудительному взысканию с ООО «СТРОЙ-ЕВРОСЕРВИС»           2 016,0 тыс.рублей;</w:t>
      </w:r>
    </w:p>
    <w:p w:rsidR="00054515" w:rsidRPr="000B7294" w:rsidRDefault="00054515" w:rsidP="00054515">
      <w:pPr>
        <w:ind w:firstLine="709"/>
        <w:jc w:val="both"/>
        <w:rPr>
          <w:sz w:val="28"/>
          <w:szCs w:val="28"/>
        </w:rPr>
      </w:pPr>
      <w:r w:rsidRPr="000B7294">
        <w:rPr>
          <w:sz w:val="28"/>
          <w:szCs w:val="28"/>
        </w:rPr>
        <w:t>Департамент строительства осуществляет в судебном порядке обязание ООО «РО СПОРТСТРОЙ ПЛЮС» выполнить работы по посадке газона на объекте «Благоустройство территории в районе ул.1-я Степная - ул. Колокольчикова в г. Курске для размещения детской спортивной площадки» общей стоимостью 38,417 тыс.рублей;</w:t>
      </w:r>
    </w:p>
    <w:p w:rsidR="00054515" w:rsidRPr="00913BDE" w:rsidRDefault="00054515" w:rsidP="00054515">
      <w:pPr>
        <w:ind w:firstLine="709"/>
        <w:jc w:val="both"/>
        <w:rPr>
          <w:sz w:val="28"/>
          <w:szCs w:val="28"/>
        </w:rPr>
      </w:pPr>
      <w:r w:rsidRPr="00913BDE">
        <w:rPr>
          <w:sz w:val="28"/>
          <w:szCs w:val="28"/>
        </w:rPr>
        <w:t>временной интервал между приемами пищи (завтраком и обедом) учащихся 5-11 классов в субботу не превышает 4-х часов;</w:t>
      </w:r>
    </w:p>
    <w:p w:rsidR="00054515" w:rsidRPr="00913BDE" w:rsidRDefault="00054515" w:rsidP="00054515">
      <w:pPr>
        <w:ind w:firstLine="709"/>
        <w:jc w:val="both"/>
        <w:rPr>
          <w:sz w:val="28"/>
          <w:szCs w:val="28"/>
        </w:rPr>
      </w:pPr>
      <w:r w:rsidRPr="00913BDE">
        <w:rPr>
          <w:sz w:val="28"/>
          <w:szCs w:val="28"/>
        </w:rPr>
        <w:t>организовано горячее питание детей в режиме шестидневной учебной недели</w:t>
      </w:r>
      <w:r>
        <w:rPr>
          <w:sz w:val="28"/>
          <w:szCs w:val="28"/>
        </w:rPr>
        <w:t xml:space="preserve"> в трех школах</w:t>
      </w:r>
      <w:r w:rsidRPr="00913BDE">
        <w:rPr>
          <w:sz w:val="28"/>
          <w:szCs w:val="28"/>
        </w:rPr>
        <w:t>;</w:t>
      </w:r>
    </w:p>
    <w:p w:rsidR="00054515" w:rsidRPr="00913BDE" w:rsidRDefault="00054515" w:rsidP="00054515">
      <w:pPr>
        <w:ind w:firstLine="709"/>
        <w:jc w:val="both"/>
        <w:rPr>
          <w:sz w:val="28"/>
          <w:szCs w:val="28"/>
        </w:rPr>
      </w:pPr>
      <w:r w:rsidRPr="00913BDE">
        <w:rPr>
          <w:sz w:val="28"/>
          <w:szCs w:val="28"/>
        </w:rPr>
        <w:t>возмещено в бюджет города Курска 0,66 тыс.рублей;</w:t>
      </w:r>
    </w:p>
    <w:p w:rsidR="00054515" w:rsidRPr="00AC2AC4" w:rsidRDefault="00054515" w:rsidP="00054515">
      <w:pPr>
        <w:ind w:firstLine="709"/>
        <w:jc w:val="both"/>
        <w:rPr>
          <w:sz w:val="28"/>
          <w:szCs w:val="28"/>
        </w:rPr>
      </w:pPr>
      <w:r w:rsidRPr="00AC2AC4">
        <w:rPr>
          <w:sz w:val="28"/>
          <w:szCs w:val="28"/>
        </w:rPr>
        <w:t>внесены изменения и дополнения в Порядок возмещения из бюджета города Курска затрат работникам образовательных учреждений города Курска, признанным в установленном порядке нуждающимися в получении жилья или улучшении жилищных условий, на уплату процентов по кредитам и займам, полученным в российских кредитных организациях или иных организациях, имеющих право выдавать гражданам кредиты (займы) на приобретение или строительство жилья;</w:t>
      </w:r>
    </w:p>
    <w:p w:rsidR="00054515" w:rsidRPr="00AC2AC4" w:rsidRDefault="00054515" w:rsidP="00054515">
      <w:pPr>
        <w:ind w:firstLine="709"/>
        <w:jc w:val="both"/>
        <w:rPr>
          <w:sz w:val="28"/>
          <w:szCs w:val="28"/>
        </w:rPr>
      </w:pPr>
      <w:r w:rsidRPr="00AC2AC4">
        <w:rPr>
          <w:sz w:val="28"/>
          <w:szCs w:val="28"/>
        </w:rPr>
        <w:t>внесены изменения и дополнения в муниципальную программу «Обеспечение жильем граждан города Курска на 2016-2020 годы»;</w:t>
      </w:r>
    </w:p>
    <w:p w:rsidR="00054515" w:rsidRPr="00036475" w:rsidRDefault="00054515" w:rsidP="00054515">
      <w:pPr>
        <w:ind w:firstLine="709"/>
        <w:jc w:val="both"/>
        <w:rPr>
          <w:sz w:val="28"/>
          <w:szCs w:val="28"/>
        </w:rPr>
      </w:pPr>
      <w:r w:rsidRPr="00A72DFB">
        <w:rPr>
          <w:sz w:val="28"/>
          <w:szCs w:val="28"/>
        </w:rPr>
        <w:t>внесены изменения в Положение о Комитете по имуществу;</w:t>
      </w:r>
    </w:p>
    <w:p w:rsidR="00054515" w:rsidRPr="00D27256" w:rsidRDefault="00054515" w:rsidP="00054515">
      <w:pPr>
        <w:ind w:firstLine="709"/>
        <w:jc w:val="both"/>
        <w:rPr>
          <w:sz w:val="28"/>
          <w:szCs w:val="28"/>
        </w:rPr>
      </w:pPr>
      <w:r w:rsidRPr="00D27256">
        <w:rPr>
          <w:sz w:val="28"/>
          <w:szCs w:val="28"/>
        </w:rPr>
        <w:t xml:space="preserve">в бухгалтерском учете </w:t>
      </w:r>
      <w:r>
        <w:rPr>
          <w:sz w:val="28"/>
          <w:szCs w:val="28"/>
        </w:rPr>
        <w:t xml:space="preserve">МБУ ДО «ДЮСШ №4» </w:t>
      </w:r>
      <w:r w:rsidRPr="00D27256">
        <w:rPr>
          <w:sz w:val="28"/>
          <w:szCs w:val="28"/>
        </w:rPr>
        <w:t>имущество, предоставленное в безвозмездное пользование</w:t>
      </w:r>
      <w:r>
        <w:rPr>
          <w:sz w:val="28"/>
          <w:szCs w:val="28"/>
        </w:rPr>
        <w:t>,</w:t>
      </w:r>
      <w:r w:rsidRPr="00D27256">
        <w:rPr>
          <w:sz w:val="28"/>
          <w:szCs w:val="28"/>
        </w:rPr>
        <w:t xml:space="preserve"> поставлено на учет по оценке рыночной стоимости</w:t>
      </w:r>
      <w:r>
        <w:rPr>
          <w:sz w:val="28"/>
          <w:szCs w:val="28"/>
        </w:rPr>
        <w:t>.</w:t>
      </w:r>
    </w:p>
    <w:p w:rsidR="00054515" w:rsidRPr="00AC2381" w:rsidRDefault="00054515" w:rsidP="00054515">
      <w:pPr>
        <w:ind w:firstLine="709"/>
        <w:jc w:val="both"/>
        <w:rPr>
          <w:sz w:val="28"/>
          <w:szCs w:val="28"/>
        </w:rPr>
      </w:pPr>
      <w:r w:rsidRPr="00AC2381">
        <w:rPr>
          <w:sz w:val="28"/>
          <w:szCs w:val="28"/>
        </w:rPr>
        <w:t>По данному направлению деятельности на начало отчетного периода находилось на контроле 3 представления (2 - 2016 года, 1 – 2018 года). В отчетном периоде направлено 12 представлений, снято с контроля 9. На конец отчетного периода остается на контроле 6 представлений                   (4 – 2019 года, 1- 2018 года, 1- 2016 года).</w:t>
      </w:r>
    </w:p>
    <w:p w:rsidR="00054515" w:rsidRPr="009B1A85" w:rsidRDefault="00054515" w:rsidP="00054515">
      <w:pPr>
        <w:ind w:firstLine="709"/>
        <w:jc w:val="both"/>
        <w:rPr>
          <w:sz w:val="28"/>
          <w:szCs w:val="28"/>
        </w:rPr>
      </w:pPr>
      <w:r>
        <w:rPr>
          <w:sz w:val="28"/>
          <w:szCs w:val="28"/>
        </w:rPr>
        <w:t>В</w:t>
      </w:r>
      <w:r w:rsidRPr="009B1A85">
        <w:rPr>
          <w:sz w:val="28"/>
          <w:szCs w:val="28"/>
        </w:rPr>
        <w:t xml:space="preserve"> отчетном периоде </w:t>
      </w:r>
      <w:r>
        <w:rPr>
          <w:sz w:val="28"/>
          <w:szCs w:val="28"/>
        </w:rPr>
        <w:t xml:space="preserve">два </w:t>
      </w:r>
      <w:r w:rsidRPr="009B1A85">
        <w:rPr>
          <w:sz w:val="28"/>
          <w:szCs w:val="28"/>
        </w:rPr>
        <w:t>должностн</w:t>
      </w:r>
      <w:r>
        <w:rPr>
          <w:sz w:val="28"/>
          <w:szCs w:val="28"/>
        </w:rPr>
        <w:t>ых</w:t>
      </w:r>
      <w:r w:rsidRPr="009B1A85">
        <w:rPr>
          <w:sz w:val="28"/>
          <w:szCs w:val="28"/>
        </w:rPr>
        <w:t xml:space="preserve"> лиц</w:t>
      </w:r>
      <w:r>
        <w:rPr>
          <w:sz w:val="28"/>
          <w:szCs w:val="28"/>
        </w:rPr>
        <w:t>а</w:t>
      </w:r>
      <w:r w:rsidRPr="009B1A85">
        <w:rPr>
          <w:sz w:val="28"/>
          <w:szCs w:val="28"/>
        </w:rPr>
        <w:t xml:space="preserve"> привлечено к административной ответственности</w:t>
      </w:r>
      <w:r w:rsidRPr="00753EB8">
        <w:rPr>
          <w:sz w:val="28"/>
          <w:szCs w:val="28"/>
        </w:rPr>
        <w:t xml:space="preserve"> </w:t>
      </w:r>
      <w:r>
        <w:rPr>
          <w:sz w:val="28"/>
          <w:szCs w:val="28"/>
        </w:rPr>
        <w:t>(п</w:t>
      </w:r>
      <w:r w:rsidRPr="009B1A85">
        <w:rPr>
          <w:sz w:val="28"/>
          <w:szCs w:val="28"/>
        </w:rPr>
        <w:t>о результатам контрольного мероприятия 2018 года</w:t>
      </w:r>
      <w:r>
        <w:rPr>
          <w:sz w:val="28"/>
          <w:szCs w:val="28"/>
        </w:rPr>
        <w:t>)</w:t>
      </w:r>
      <w:r w:rsidRPr="009B1A85">
        <w:rPr>
          <w:sz w:val="28"/>
          <w:szCs w:val="28"/>
        </w:rPr>
        <w:t>.</w:t>
      </w:r>
    </w:p>
    <w:p w:rsidR="00054515" w:rsidRPr="001D24EC" w:rsidRDefault="00054515" w:rsidP="00054515">
      <w:pPr>
        <w:ind w:firstLine="709"/>
        <w:jc w:val="both"/>
        <w:rPr>
          <w:sz w:val="28"/>
          <w:szCs w:val="28"/>
        </w:rPr>
      </w:pPr>
      <w:r w:rsidRPr="001D24EC">
        <w:rPr>
          <w:sz w:val="28"/>
          <w:szCs w:val="28"/>
        </w:rPr>
        <w:t>По результатам проведенных в отчетном периоде контрольных мероприятий 15 должностных лиц привлечено к дисциплинарной ответственности.</w:t>
      </w:r>
    </w:p>
    <w:p w:rsidR="00054515" w:rsidRPr="00B72530" w:rsidRDefault="00054515" w:rsidP="00054515">
      <w:pPr>
        <w:ind w:firstLine="709"/>
        <w:jc w:val="both"/>
        <w:rPr>
          <w:sz w:val="28"/>
          <w:szCs w:val="28"/>
        </w:rPr>
      </w:pPr>
      <w:r>
        <w:rPr>
          <w:sz w:val="28"/>
          <w:szCs w:val="28"/>
        </w:rPr>
        <w:t>П</w:t>
      </w:r>
      <w:r w:rsidRPr="00B72530">
        <w:rPr>
          <w:sz w:val="28"/>
          <w:szCs w:val="28"/>
        </w:rPr>
        <w:t>роведенной в 9 муниципальных общеобразовательных учреждениях (далее – школы)</w:t>
      </w:r>
      <w:r>
        <w:rPr>
          <w:sz w:val="28"/>
          <w:szCs w:val="28"/>
        </w:rPr>
        <w:t xml:space="preserve"> п</w:t>
      </w:r>
      <w:r w:rsidRPr="00B72530">
        <w:rPr>
          <w:sz w:val="28"/>
          <w:szCs w:val="28"/>
        </w:rPr>
        <w:t>роверкой использования бюджетных средств на организацию питания детей (малоимущих, многодетных, из социально незащищенных семей, обучающи</w:t>
      </w:r>
      <w:r>
        <w:rPr>
          <w:sz w:val="28"/>
          <w:szCs w:val="28"/>
        </w:rPr>
        <w:t>х</w:t>
      </w:r>
      <w:r w:rsidRPr="00B72530">
        <w:rPr>
          <w:sz w:val="28"/>
          <w:szCs w:val="28"/>
        </w:rPr>
        <w:t>ся с ограниченными возможностями здоровья), установлено:</w:t>
      </w:r>
    </w:p>
    <w:p w:rsidR="00054515" w:rsidRPr="00B72530" w:rsidRDefault="00054515" w:rsidP="00054515">
      <w:pPr>
        <w:ind w:firstLine="709"/>
        <w:jc w:val="both"/>
        <w:rPr>
          <w:sz w:val="28"/>
          <w:szCs w:val="28"/>
        </w:rPr>
      </w:pPr>
      <w:r w:rsidRPr="00B72530">
        <w:rPr>
          <w:sz w:val="28"/>
          <w:szCs w:val="28"/>
        </w:rPr>
        <w:t xml:space="preserve">помещения столовых и буфета-раздаточной переданы школами, по согласованию с Комитетом образования и Комитетом по имуществу, в безвозмездное пользование исполнителям по договорам на оказание услуг </w:t>
      </w:r>
      <w:r w:rsidRPr="00B72530">
        <w:rPr>
          <w:sz w:val="28"/>
          <w:szCs w:val="28"/>
        </w:rPr>
        <w:lastRenderedPageBreak/>
        <w:t xml:space="preserve">по бесплатному питанию, которые безвозмездно пользуются муниципальным имуществом не только для оказания услуг по бесплатному питанию обучающихся, но и работников и учащихся школ за их счет и счет родителей соответственно; </w:t>
      </w:r>
    </w:p>
    <w:p w:rsidR="00054515" w:rsidRPr="00B72530" w:rsidRDefault="00054515" w:rsidP="00054515">
      <w:pPr>
        <w:ind w:firstLine="709"/>
        <w:jc w:val="both"/>
        <w:rPr>
          <w:sz w:val="28"/>
          <w:szCs w:val="28"/>
        </w:rPr>
      </w:pPr>
      <w:r w:rsidRPr="00B72530">
        <w:rPr>
          <w:sz w:val="28"/>
          <w:szCs w:val="28"/>
        </w:rPr>
        <w:t>все договора на оказание услуг по бесплатному питанию школы заключили через закупку у единственного поставщика (имеются признаки необоснованного дробления закупок, выразившиеся в избрании неконкурентного способа определения исполнителя по договорам на оказание услуг по бесплатному питанию);</w:t>
      </w:r>
    </w:p>
    <w:p w:rsidR="00054515" w:rsidRPr="00B72530" w:rsidRDefault="00054515" w:rsidP="00054515">
      <w:pPr>
        <w:ind w:firstLine="709"/>
        <w:jc w:val="both"/>
        <w:rPr>
          <w:sz w:val="28"/>
          <w:szCs w:val="28"/>
          <w:lang w:eastAsia="en-US"/>
        </w:rPr>
      </w:pPr>
      <w:r w:rsidRPr="00B72530">
        <w:rPr>
          <w:sz w:val="28"/>
          <w:szCs w:val="28"/>
          <w:lang w:eastAsia="en-US"/>
        </w:rPr>
        <w:t>не предоставление бесплатного питания на 0,66 тыс.рублей;</w:t>
      </w:r>
    </w:p>
    <w:p w:rsidR="00054515" w:rsidRPr="00B72530" w:rsidRDefault="00054515" w:rsidP="00054515">
      <w:pPr>
        <w:ind w:firstLine="709"/>
        <w:jc w:val="both"/>
        <w:rPr>
          <w:sz w:val="28"/>
          <w:szCs w:val="28"/>
        </w:rPr>
      </w:pPr>
      <w:r w:rsidRPr="00B72530">
        <w:rPr>
          <w:sz w:val="28"/>
          <w:szCs w:val="28"/>
        </w:rPr>
        <w:t>подписание договоров на услуги, оказанные ранее;</w:t>
      </w:r>
    </w:p>
    <w:p w:rsidR="00054515" w:rsidRPr="00B72530" w:rsidRDefault="00054515" w:rsidP="00054515">
      <w:pPr>
        <w:ind w:firstLine="709"/>
        <w:jc w:val="both"/>
        <w:rPr>
          <w:sz w:val="28"/>
          <w:szCs w:val="28"/>
        </w:rPr>
      </w:pPr>
      <w:r w:rsidRPr="00B72530">
        <w:rPr>
          <w:sz w:val="28"/>
          <w:szCs w:val="28"/>
        </w:rPr>
        <w:t>заключение договоров в процессе оказания услуги;</w:t>
      </w:r>
    </w:p>
    <w:p w:rsidR="00054515" w:rsidRPr="00B72530" w:rsidRDefault="00054515" w:rsidP="00054515">
      <w:pPr>
        <w:ind w:firstLine="709"/>
        <w:jc w:val="both"/>
        <w:rPr>
          <w:sz w:val="28"/>
          <w:szCs w:val="28"/>
          <w:bdr w:val="none" w:sz="0" w:space="0" w:color="auto" w:frame="1"/>
        </w:rPr>
      </w:pPr>
      <w:r w:rsidRPr="00B72530">
        <w:rPr>
          <w:sz w:val="28"/>
          <w:szCs w:val="28"/>
          <w:bdr w:val="none" w:sz="0" w:space="0" w:color="auto" w:frame="1"/>
        </w:rPr>
        <w:t xml:space="preserve">уменьшение (увеличение) цены договора свыше 10%; </w:t>
      </w:r>
    </w:p>
    <w:p w:rsidR="00054515" w:rsidRPr="00B72530" w:rsidRDefault="00054515" w:rsidP="00054515">
      <w:pPr>
        <w:ind w:firstLine="709"/>
        <w:jc w:val="both"/>
        <w:rPr>
          <w:sz w:val="28"/>
          <w:szCs w:val="28"/>
          <w:bdr w:val="none" w:sz="0" w:space="0" w:color="auto" w:frame="1"/>
        </w:rPr>
      </w:pPr>
      <w:r w:rsidRPr="00B72530">
        <w:rPr>
          <w:sz w:val="28"/>
          <w:szCs w:val="28"/>
          <w:bdr w:val="none" w:sz="0" w:space="0" w:color="auto" w:frame="1"/>
        </w:rPr>
        <w:t>необоснованное изменение цены договора, что повлекло дополнительные расходы бюджета в размере 211,195 тыс.рублей;</w:t>
      </w:r>
    </w:p>
    <w:p w:rsidR="00054515" w:rsidRPr="00B72530" w:rsidRDefault="00054515" w:rsidP="00054515">
      <w:pPr>
        <w:ind w:firstLine="709"/>
        <w:jc w:val="both"/>
        <w:rPr>
          <w:sz w:val="28"/>
          <w:szCs w:val="28"/>
          <w:bdr w:val="none" w:sz="0" w:space="0" w:color="auto" w:frame="1"/>
        </w:rPr>
      </w:pPr>
      <w:r w:rsidRPr="00B72530">
        <w:rPr>
          <w:sz w:val="28"/>
          <w:szCs w:val="28"/>
          <w:bdr w:val="none" w:sz="0" w:space="0" w:color="auto" w:frame="1"/>
        </w:rPr>
        <w:t>необоснованное расторжение договоров и увеличение цены предоставляемой услуги, что повлекло дополнительные расходы бюджета только за февраль 2019 года в размере 78,64 тыс.рублей;</w:t>
      </w:r>
    </w:p>
    <w:p w:rsidR="00054515" w:rsidRPr="00B72530" w:rsidRDefault="00054515" w:rsidP="00054515">
      <w:pPr>
        <w:ind w:firstLine="709"/>
        <w:jc w:val="both"/>
        <w:rPr>
          <w:sz w:val="28"/>
          <w:szCs w:val="28"/>
          <w:bdr w:val="none" w:sz="0" w:space="0" w:color="auto" w:frame="1"/>
        </w:rPr>
      </w:pPr>
      <w:r w:rsidRPr="00B72530">
        <w:rPr>
          <w:sz w:val="28"/>
          <w:szCs w:val="28"/>
          <w:bdr w:val="none" w:sz="0" w:space="0" w:color="auto" w:frame="1"/>
        </w:rPr>
        <w:t>несвоевременная оплата;</w:t>
      </w:r>
    </w:p>
    <w:p w:rsidR="00054515" w:rsidRPr="00B72530" w:rsidRDefault="00054515" w:rsidP="00054515">
      <w:pPr>
        <w:ind w:firstLine="709"/>
        <w:jc w:val="both"/>
        <w:rPr>
          <w:sz w:val="28"/>
          <w:szCs w:val="28"/>
          <w:bdr w:val="none" w:sz="0" w:space="0" w:color="auto" w:frame="1"/>
        </w:rPr>
      </w:pPr>
      <w:r w:rsidRPr="00B72530">
        <w:rPr>
          <w:sz w:val="28"/>
          <w:szCs w:val="28"/>
          <w:bdr w:val="none" w:sz="0" w:space="0" w:color="auto" w:frame="1"/>
        </w:rPr>
        <w:t>разработанное исполнителями примерное десятидневное (двенадцатидневное) меню не согласовано с</w:t>
      </w:r>
      <w:r w:rsidRPr="00B72530">
        <w:rPr>
          <w:sz w:val="28"/>
          <w:szCs w:val="28"/>
        </w:rPr>
        <w:t xml:space="preserve"> руководителем территориального органа исполнительной власти, уполномоченного осуществлять государственный санитарно-эпидемиологический надзор (</w:t>
      </w:r>
      <w:r w:rsidRPr="00B72530">
        <w:rPr>
          <w:sz w:val="28"/>
          <w:szCs w:val="28"/>
          <w:bdr w:val="none" w:sz="0" w:space="0" w:color="auto" w:frame="1"/>
        </w:rPr>
        <w:t>60 договоров). Общая сумма штрафов, подлежащая взысканию школами со всех исполнителей, составила 833,2 тыс.рублей;</w:t>
      </w:r>
    </w:p>
    <w:p w:rsidR="00054515" w:rsidRPr="00B72530" w:rsidRDefault="00054515" w:rsidP="00054515">
      <w:pPr>
        <w:ind w:firstLine="709"/>
        <w:jc w:val="both"/>
        <w:rPr>
          <w:sz w:val="28"/>
          <w:szCs w:val="28"/>
        </w:rPr>
      </w:pPr>
      <w:r w:rsidRPr="00B72530">
        <w:rPr>
          <w:sz w:val="28"/>
          <w:szCs w:val="28"/>
        </w:rPr>
        <w:t>несоответствие примерных меню рекомендуемой форме;</w:t>
      </w:r>
    </w:p>
    <w:p w:rsidR="00054515" w:rsidRPr="00B72530" w:rsidRDefault="00054515" w:rsidP="00054515">
      <w:pPr>
        <w:ind w:firstLine="709"/>
        <w:jc w:val="both"/>
        <w:rPr>
          <w:sz w:val="28"/>
          <w:szCs w:val="28"/>
        </w:rPr>
      </w:pPr>
      <w:r w:rsidRPr="00B72530">
        <w:rPr>
          <w:sz w:val="28"/>
          <w:szCs w:val="28"/>
        </w:rPr>
        <w:t>несоответствие регулярных (ежедневных) меню примерным меню;</w:t>
      </w:r>
    </w:p>
    <w:p w:rsidR="00054515" w:rsidRPr="00B72530" w:rsidRDefault="00054515" w:rsidP="00054515">
      <w:pPr>
        <w:ind w:firstLine="709"/>
        <w:jc w:val="both"/>
        <w:rPr>
          <w:sz w:val="28"/>
          <w:szCs w:val="28"/>
        </w:rPr>
      </w:pPr>
      <w:r w:rsidRPr="00B72530">
        <w:rPr>
          <w:sz w:val="28"/>
          <w:szCs w:val="28"/>
        </w:rPr>
        <w:t>не представлены к проверке товарные накладные по причине отказа в предоставлении школам исполнителями по договорам на оказание услуг по бесплатному питанию;</w:t>
      </w:r>
    </w:p>
    <w:p w:rsidR="00054515" w:rsidRPr="00B72530" w:rsidRDefault="00054515" w:rsidP="00054515">
      <w:pPr>
        <w:ind w:firstLine="709"/>
        <w:jc w:val="both"/>
        <w:rPr>
          <w:sz w:val="28"/>
          <w:szCs w:val="28"/>
        </w:rPr>
      </w:pPr>
      <w:r w:rsidRPr="00B72530">
        <w:rPr>
          <w:sz w:val="28"/>
          <w:szCs w:val="28"/>
        </w:rPr>
        <w:t>не предоставление школами журналов бракеража пищевых продуктов и продовольственного сырья, температурного режима холодильного оборудования и иных;</w:t>
      </w:r>
    </w:p>
    <w:p w:rsidR="00054515" w:rsidRPr="00B72530" w:rsidRDefault="00054515" w:rsidP="00054515">
      <w:pPr>
        <w:ind w:firstLine="709"/>
        <w:jc w:val="both"/>
        <w:rPr>
          <w:sz w:val="28"/>
          <w:szCs w:val="28"/>
        </w:rPr>
      </w:pPr>
      <w:r w:rsidRPr="00B72530">
        <w:rPr>
          <w:sz w:val="28"/>
          <w:szCs w:val="28"/>
        </w:rPr>
        <w:t>хранение готовой продукции в антисанитарных условиях.</w:t>
      </w:r>
    </w:p>
    <w:p w:rsidR="00054515" w:rsidRPr="00B72530" w:rsidRDefault="00054515" w:rsidP="00054515">
      <w:pPr>
        <w:ind w:firstLine="708"/>
        <w:jc w:val="both"/>
        <w:rPr>
          <w:sz w:val="28"/>
          <w:szCs w:val="28"/>
        </w:rPr>
      </w:pPr>
      <w:r w:rsidRPr="00B72530">
        <w:rPr>
          <w:sz w:val="28"/>
          <w:szCs w:val="28"/>
        </w:rPr>
        <w:t xml:space="preserve">Материалы по результатам данного контрольного мероприятия направлены в Управление федеральной антимонопольной службы по Курской области, </w:t>
      </w:r>
      <w:r>
        <w:rPr>
          <w:sz w:val="28"/>
          <w:szCs w:val="28"/>
        </w:rPr>
        <w:t>К</w:t>
      </w:r>
      <w:r w:rsidRPr="00B72530">
        <w:rPr>
          <w:sz w:val="28"/>
          <w:szCs w:val="28"/>
        </w:rPr>
        <w:t>омитет образования, Управлени</w:t>
      </w:r>
      <w:r>
        <w:rPr>
          <w:sz w:val="28"/>
          <w:szCs w:val="28"/>
        </w:rPr>
        <w:t>е</w:t>
      </w:r>
      <w:r w:rsidRPr="00B72530">
        <w:rPr>
          <w:sz w:val="28"/>
          <w:szCs w:val="28"/>
        </w:rPr>
        <w:t xml:space="preserve"> Федеральной службы по надзору в сфере защиты прав потребителей и благополучия человека по Курской области, Управлени</w:t>
      </w:r>
      <w:r>
        <w:rPr>
          <w:sz w:val="28"/>
          <w:szCs w:val="28"/>
        </w:rPr>
        <w:t>е</w:t>
      </w:r>
      <w:r w:rsidRPr="00B72530">
        <w:rPr>
          <w:sz w:val="28"/>
          <w:szCs w:val="28"/>
        </w:rPr>
        <w:t xml:space="preserve"> Федеральной службы по ветеринарному и фитосанитарному надзору по Орловской и Курской областям.</w:t>
      </w:r>
    </w:p>
    <w:p w:rsidR="00054515" w:rsidRPr="0055619C" w:rsidRDefault="00054515" w:rsidP="00054515">
      <w:pPr>
        <w:ind w:firstLine="709"/>
        <w:jc w:val="both"/>
        <w:rPr>
          <w:sz w:val="28"/>
          <w:szCs w:val="28"/>
        </w:rPr>
      </w:pPr>
      <w:r w:rsidRPr="0055619C">
        <w:rPr>
          <w:sz w:val="28"/>
          <w:szCs w:val="28"/>
        </w:rPr>
        <w:t>Проверкой законности, эффективности и целевого использования бюджетных средств, выделяемых на обеспечение нуждающихся жилыми помещениями и жилищное строительство в рамках муниципальной программы «Обеспечение жильем граждан города Курска на 2016-2020 годы»</w:t>
      </w:r>
      <w:r>
        <w:rPr>
          <w:sz w:val="28"/>
          <w:szCs w:val="28"/>
        </w:rPr>
        <w:t>,</w:t>
      </w:r>
      <w:r w:rsidRPr="0055619C">
        <w:rPr>
          <w:sz w:val="28"/>
          <w:szCs w:val="28"/>
        </w:rPr>
        <w:t xml:space="preserve"> за период 2016-2018 годы установлено следующее:</w:t>
      </w:r>
    </w:p>
    <w:p w:rsidR="00054515" w:rsidRPr="0055619C" w:rsidRDefault="00054515" w:rsidP="00054515">
      <w:pPr>
        <w:ind w:firstLine="709"/>
        <w:jc w:val="both"/>
        <w:rPr>
          <w:sz w:val="28"/>
          <w:szCs w:val="28"/>
        </w:rPr>
      </w:pPr>
      <w:r w:rsidRPr="0055619C">
        <w:rPr>
          <w:bCs/>
          <w:sz w:val="28"/>
          <w:szCs w:val="28"/>
        </w:rPr>
        <w:lastRenderedPageBreak/>
        <w:t xml:space="preserve">допущено </w:t>
      </w:r>
      <w:r w:rsidRPr="0055619C">
        <w:rPr>
          <w:sz w:val="28"/>
          <w:szCs w:val="28"/>
        </w:rPr>
        <w:t>отсутствие взаимосвязи суммового и количественного показателей мероприятия муниципальной программы;</w:t>
      </w:r>
    </w:p>
    <w:p w:rsidR="00054515" w:rsidRPr="00D26A67" w:rsidRDefault="00054515" w:rsidP="00054515">
      <w:pPr>
        <w:ind w:firstLine="709"/>
        <w:jc w:val="both"/>
        <w:rPr>
          <w:sz w:val="28"/>
          <w:szCs w:val="28"/>
        </w:rPr>
      </w:pPr>
      <w:r w:rsidRPr="00F303AC">
        <w:rPr>
          <w:sz w:val="28"/>
          <w:szCs w:val="28"/>
        </w:rPr>
        <w:t>не соответствие предусмотренного количественного показателя мероприятия муниципальной программы фактическому</w:t>
      </w:r>
      <w:r>
        <w:rPr>
          <w:sz w:val="28"/>
          <w:szCs w:val="28"/>
        </w:rPr>
        <w:t xml:space="preserve"> (устранено)</w:t>
      </w:r>
      <w:r w:rsidRPr="00F303AC">
        <w:rPr>
          <w:sz w:val="28"/>
          <w:szCs w:val="28"/>
        </w:rPr>
        <w:t>;</w:t>
      </w:r>
    </w:p>
    <w:p w:rsidR="00054515" w:rsidRDefault="00054515" w:rsidP="00054515">
      <w:pPr>
        <w:ind w:firstLine="709"/>
        <w:jc w:val="both"/>
        <w:rPr>
          <w:sz w:val="28"/>
          <w:szCs w:val="28"/>
        </w:rPr>
      </w:pPr>
      <w:r w:rsidRPr="00EB57BB">
        <w:rPr>
          <w:bCs/>
          <w:sz w:val="28"/>
          <w:szCs w:val="28"/>
        </w:rPr>
        <w:t>направл</w:t>
      </w:r>
      <w:r>
        <w:rPr>
          <w:bCs/>
          <w:sz w:val="28"/>
          <w:szCs w:val="28"/>
        </w:rPr>
        <w:t>ение</w:t>
      </w:r>
      <w:r w:rsidRPr="00D26A67">
        <w:rPr>
          <w:sz w:val="28"/>
          <w:szCs w:val="28"/>
        </w:rPr>
        <w:t xml:space="preserve"> ответственным за реализацию мероприяти</w:t>
      </w:r>
      <w:r>
        <w:rPr>
          <w:sz w:val="28"/>
          <w:szCs w:val="28"/>
        </w:rPr>
        <w:t>я</w:t>
      </w:r>
      <w:r w:rsidRPr="00D26A67">
        <w:rPr>
          <w:sz w:val="28"/>
          <w:szCs w:val="28"/>
        </w:rPr>
        <w:t xml:space="preserve"> муниципальной</w:t>
      </w:r>
      <w:r w:rsidRPr="00EB57BB">
        <w:rPr>
          <w:sz w:val="28"/>
          <w:szCs w:val="28"/>
        </w:rPr>
        <w:t xml:space="preserve"> программы </w:t>
      </w:r>
      <w:r w:rsidRPr="00EB57BB">
        <w:rPr>
          <w:bCs/>
          <w:sz w:val="28"/>
          <w:szCs w:val="28"/>
        </w:rPr>
        <w:t>недостоверн</w:t>
      </w:r>
      <w:r>
        <w:rPr>
          <w:bCs/>
          <w:sz w:val="28"/>
          <w:szCs w:val="28"/>
        </w:rPr>
        <w:t>ой</w:t>
      </w:r>
      <w:r w:rsidRPr="00EB57BB">
        <w:rPr>
          <w:bCs/>
          <w:sz w:val="28"/>
          <w:szCs w:val="28"/>
        </w:rPr>
        <w:t xml:space="preserve"> информации </w:t>
      </w:r>
      <w:r>
        <w:rPr>
          <w:bCs/>
          <w:sz w:val="28"/>
          <w:szCs w:val="28"/>
        </w:rPr>
        <w:t xml:space="preserve">         </w:t>
      </w:r>
      <w:r w:rsidRPr="00EB57BB">
        <w:rPr>
          <w:bCs/>
          <w:sz w:val="28"/>
          <w:szCs w:val="28"/>
        </w:rPr>
        <w:t>исполнителю-координатору</w:t>
      </w:r>
      <w:r w:rsidRPr="00EB57BB">
        <w:rPr>
          <w:sz w:val="28"/>
          <w:szCs w:val="28"/>
        </w:rPr>
        <w:t>;</w:t>
      </w:r>
    </w:p>
    <w:p w:rsidR="00054515" w:rsidRDefault="00054515" w:rsidP="00054515">
      <w:pPr>
        <w:ind w:firstLine="709"/>
        <w:jc w:val="both"/>
        <w:rPr>
          <w:sz w:val="28"/>
          <w:szCs w:val="28"/>
        </w:rPr>
      </w:pPr>
      <w:r>
        <w:rPr>
          <w:sz w:val="28"/>
          <w:szCs w:val="28"/>
        </w:rPr>
        <w:t xml:space="preserve">не предоставление </w:t>
      </w:r>
      <w:r w:rsidRPr="00D26A67">
        <w:rPr>
          <w:sz w:val="28"/>
          <w:szCs w:val="28"/>
        </w:rPr>
        <w:t>ответственным за реализацию мероприяти</w:t>
      </w:r>
      <w:r>
        <w:rPr>
          <w:sz w:val="28"/>
          <w:szCs w:val="28"/>
        </w:rPr>
        <w:t>я</w:t>
      </w:r>
      <w:r w:rsidRPr="00D26A67">
        <w:rPr>
          <w:sz w:val="28"/>
          <w:szCs w:val="28"/>
        </w:rPr>
        <w:t xml:space="preserve"> муниципальной</w:t>
      </w:r>
      <w:r w:rsidRPr="00EB57BB">
        <w:rPr>
          <w:sz w:val="28"/>
          <w:szCs w:val="28"/>
        </w:rPr>
        <w:t xml:space="preserve"> программы </w:t>
      </w:r>
      <w:r w:rsidRPr="00EB57BB">
        <w:rPr>
          <w:bCs/>
          <w:sz w:val="28"/>
          <w:szCs w:val="28"/>
        </w:rPr>
        <w:t>информации исполнителю-координатору</w:t>
      </w:r>
      <w:r>
        <w:rPr>
          <w:bCs/>
          <w:sz w:val="28"/>
          <w:szCs w:val="28"/>
        </w:rPr>
        <w:t>, что повлекло указание исполнителем-координатором неверных целевых показателей</w:t>
      </w:r>
      <w:r w:rsidRPr="00EB57BB">
        <w:rPr>
          <w:sz w:val="28"/>
          <w:szCs w:val="28"/>
        </w:rPr>
        <w:t>;</w:t>
      </w:r>
    </w:p>
    <w:p w:rsidR="00054515" w:rsidRPr="00BA5A44" w:rsidRDefault="00054515" w:rsidP="00054515">
      <w:pPr>
        <w:ind w:firstLine="709"/>
        <w:jc w:val="both"/>
        <w:rPr>
          <w:sz w:val="28"/>
          <w:szCs w:val="28"/>
        </w:rPr>
      </w:pPr>
      <w:r w:rsidRPr="00BA5A44">
        <w:rPr>
          <w:sz w:val="28"/>
          <w:szCs w:val="28"/>
        </w:rPr>
        <w:t>нарушение Порядка возмещения из бюджета города Курска затрат работникам образовательных учреждений города Курска, признанным в установленном порядке нуждающимися в получении жилья или улучшении жилищных условий, на уплату процентов по кредитам и займам, полученным в российских кредитных организациях или иных организациях, имеющих право выдавать гражданам кредиты (займы) на приобретение или строительство жилья;</w:t>
      </w:r>
    </w:p>
    <w:p w:rsidR="00054515" w:rsidRPr="008E30A9" w:rsidRDefault="00054515" w:rsidP="00054515">
      <w:pPr>
        <w:ind w:firstLine="709"/>
        <w:jc w:val="both"/>
        <w:rPr>
          <w:sz w:val="28"/>
          <w:szCs w:val="28"/>
        </w:rPr>
      </w:pPr>
      <w:r w:rsidRPr="008E30A9">
        <w:rPr>
          <w:bCs/>
          <w:sz w:val="28"/>
          <w:szCs w:val="28"/>
        </w:rPr>
        <w:t>о</w:t>
      </w:r>
      <w:r w:rsidRPr="008E30A9">
        <w:rPr>
          <w:sz w:val="28"/>
          <w:szCs w:val="28"/>
        </w:rPr>
        <w:t>существлена несвоевременная оплата по муниципальным контрактам и нарушены условия муниципальных контрактов в части сроков подписания передаточного акта;</w:t>
      </w:r>
    </w:p>
    <w:p w:rsidR="00054515" w:rsidRPr="001077A7" w:rsidRDefault="00054515" w:rsidP="00054515">
      <w:pPr>
        <w:ind w:firstLine="709"/>
        <w:jc w:val="both"/>
        <w:rPr>
          <w:sz w:val="28"/>
          <w:szCs w:val="28"/>
        </w:rPr>
      </w:pPr>
      <w:r w:rsidRPr="001077A7">
        <w:rPr>
          <w:sz w:val="28"/>
          <w:szCs w:val="28"/>
        </w:rPr>
        <w:t xml:space="preserve">допущена техническая ошибка в датах соглашений </w:t>
      </w:r>
      <w:r w:rsidRPr="001077A7">
        <w:rPr>
          <w:bCs/>
          <w:sz w:val="28"/>
          <w:szCs w:val="28"/>
        </w:rPr>
        <w:t>с</w:t>
      </w:r>
      <w:r w:rsidRPr="001077A7">
        <w:rPr>
          <w:sz w:val="28"/>
          <w:szCs w:val="28"/>
        </w:rPr>
        <w:t xml:space="preserve"> собственниками жилых помещений, признанных аварийными (датированы до закупки квартир);</w:t>
      </w:r>
    </w:p>
    <w:p w:rsidR="00054515" w:rsidRPr="00733AE3" w:rsidRDefault="00054515" w:rsidP="00054515">
      <w:pPr>
        <w:ind w:firstLine="709"/>
        <w:jc w:val="both"/>
        <w:rPr>
          <w:sz w:val="28"/>
          <w:szCs w:val="28"/>
        </w:rPr>
      </w:pPr>
      <w:r w:rsidRPr="00733AE3">
        <w:rPr>
          <w:sz w:val="28"/>
          <w:szCs w:val="28"/>
        </w:rPr>
        <w:t>предоставление муниципальной услуги по предоставлению гражданам жилых помещений по договорам социального найма по заявлениям не соответствующим утвержденной форме и при отсутствии соответствующих заявлений;</w:t>
      </w:r>
    </w:p>
    <w:p w:rsidR="00054515" w:rsidRPr="00793996" w:rsidRDefault="00054515" w:rsidP="00054515">
      <w:pPr>
        <w:ind w:firstLine="709"/>
        <w:jc w:val="both"/>
        <w:rPr>
          <w:sz w:val="28"/>
          <w:szCs w:val="28"/>
        </w:rPr>
      </w:pPr>
      <w:r w:rsidRPr="00793996">
        <w:rPr>
          <w:sz w:val="28"/>
          <w:szCs w:val="28"/>
        </w:rPr>
        <w:t>отсутствие количественного показателя к задаче муниципальной программы</w:t>
      </w:r>
      <w:r>
        <w:rPr>
          <w:sz w:val="28"/>
          <w:szCs w:val="28"/>
        </w:rPr>
        <w:t xml:space="preserve"> (устранено)</w:t>
      </w:r>
      <w:r w:rsidRPr="00793996">
        <w:rPr>
          <w:sz w:val="28"/>
          <w:szCs w:val="28"/>
        </w:rPr>
        <w:t xml:space="preserve">. </w:t>
      </w:r>
    </w:p>
    <w:p w:rsidR="00054515" w:rsidRPr="00F76E28" w:rsidRDefault="00054515" w:rsidP="00054515">
      <w:pPr>
        <w:ind w:firstLine="720"/>
        <w:jc w:val="both"/>
        <w:rPr>
          <w:spacing w:val="2"/>
          <w:sz w:val="28"/>
          <w:szCs w:val="28"/>
          <w:shd w:val="clear" w:color="auto" w:fill="FFFFFF"/>
        </w:rPr>
      </w:pPr>
      <w:r w:rsidRPr="00F76E28">
        <w:rPr>
          <w:bCs/>
          <w:sz w:val="28"/>
          <w:szCs w:val="28"/>
        </w:rPr>
        <w:t>Использование бюджетных средств, выделенных на создание условий для оздоровления и занятий спортом путем строительства и ввода в эксплуатацию физкультурно-оздоровительного комплекса по ул. Косухина, 25 в г. Курске</w:t>
      </w:r>
      <w:r w:rsidRPr="00F76E28">
        <w:rPr>
          <w:sz w:val="28"/>
          <w:szCs w:val="28"/>
        </w:rPr>
        <w:t>», по итогам а</w:t>
      </w:r>
      <w:r w:rsidRPr="00F76E28">
        <w:rPr>
          <w:bCs/>
          <w:sz w:val="28"/>
          <w:szCs w:val="28"/>
        </w:rPr>
        <w:t>удита эффективности</w:t>
      </w:r>
      <w:r w:rsidRPr="00F76E28">
        <w:rPr>
          <w:sz w:val="28"/>
          <w:szCs w:val="28"/>
        </w:rPr>
        <w:t xml:space="preserve"> по 5 критериям оценено как «эффективно», по 6 критериям оценено как «низкая эффективность», по 4 критериям – оценка «неэффективно».</w:t>
      </w:r>
    </w:p>
    <w:p w:rsidR="00054515" w:rsidRPr="00F76E28" w:rsidRDefault="00054515" w:rsidP="00054515">
      <w:pPr>
        <w:shd w:val="clear" w:color="auto" w:fill="FFFFFF"/>
        <w:ind w:firstLine="708"/>
        <w:jc w:val="both"/>
        <w:rPr>
          <w:sz w:val="28"/>
          <w:szCs w:val="28"/>
        </w:rPr>
      </w:pPr>
      <w:r w:rsidRPr="00F76E28">
        <w:rPr>
          <w:sz w:val="28"/>
          <w:szCs w:val="28"/>
        </w:rPr>
        <w:t>Соответствует оценке «эффективно»:</w:t>
      </w:r>
    </w:p>
    <w:p w:rsidR="00054515" w:rsidRPr="00F76E28" w:rsidRDefault="00054515" w:rsidP="00054515">
      <w:pPr>
        <w:shd w:val="clear" w:color="auto" w:fill="FFFFFF"/>
        <w:ind w:firstLine="708"/>
        <w:jc w:val="both"/>
        <w:rPr>
          <w:sz w:val="28"/>
          <w:szCs w:val="28"/>
        </w:rPr>
      </w:pPr>
      <w:r>
        <w:rPr>
          <w:sz w:val="28"/>
          <w:szCs w:val="28"/>
        </w:rPr>
        <w:t xml:space="preserve">- </w:t>
      </w:r>
      <w:r w:rsidRPr="00F76E28">
        <w:rPr>
          <w:sz w:val="28"/>
          <w:szCs w:val="28"/>
        </w:rPr>
        <w:t>доля занимающихся физической культурой и спортом от заявленной численности;</w:t>
      </w:r>
    </w:p>
    <w:p w:rsidR="00054515" w:rsidRPr="00F76E28" w:rsidRDefault="00054515" w:rsidP="00054515">
      <w:pPr>
        <w:shd w:val="clear" w:color="auto" w:fill="FFFFFF"/>
        <w:ind w:firstLine="708"/>
        <w:jc w:val="both"/>
        <w:rPr>
          <w:sz w:val="28"/>
          <w:szCs w:val="28"/>
        </w:rPr>
      </w:pPr>
      <w:r>
        <w:rPr>
          <w:sz w:val="28"/>
          <w:szCs w:val="28"/>
        </w:rPr>
        <w:t xml:space="preserve">- </w:t>
      </w:r>
      <w:r w:rsidRPr="00F76E28">
        <w:rPr>
          <w:sz w:val="28"/>
          <w:szCs w:val="28"/>
        </w:rPr>
        <w:t xml:space="preserve">доля своевременно принятого к учету имущества в общем количестве имущества, сформированного </w:t>
      </w:r>
      <w:r>
        <w:rPr>
          <w:sz w:val="28"/>
          <w:szCs w:val="28"/>
        </w:rPr>
        <w:t xml:space="preserve">в </w:t>
      </w:r>
      <w:r w:rsidRPr="00F76E28">
        <w:rPr>
          <w:sz w:val="28"/>
          <w:szCs w:val="28"/>
        </w:rPr>
        <w:t xml:space="preserve">результате строительства </w:t>
      </w:r>
      <w:r w:rsidRPr="00F76E28">
        <w:rPr>
          <w:bCs/>
          <w:sz w:val="28"/>
          <w:szCs w:val="28"/>
        </w:rPr>
        <w:t>физкультурно-оздоровительного комплекса по ул. Косухина, 25 в г. Курске</w:t>
      </w:r>
      <w:r w:rsidRPr="00F76E28">
        <w:rPr>
          <w:sz w:val="28"/>
          <w:szCs w:val="28"/>
        </w:rPr>
        <w:t xml:space="preserve"> (далее – ФОК);</w:t>
      </w:r>
    </w:p>
    <w:p w:rsidR="00054515" w:rsidRPr="00F76E28" w:rsidRDefault="00054515" w:rsidP="00054515">
      <w:pPr>
        <w:shd w:val="clear" w:color="auto" w:fill="FFFFFF"/>
        <w:ind w:firstLine="708"/>
        <w:jc w:val="both"/>
        <w:rPr>
          <w:sz w:val="28"/>
          <w:szCs w:val="28"/>
        </w:rPr>
      </w:pPr>
      <w:r>
        <w:rPr>
          <w:sz w:val="28"/>
          <w:szCs w:val="28"/>
        </w:rPr>
        <w:t xml:space="preserve">- </w:t>
      </w:r>
      <w:r w:rsidRPr="00F76E28">
        <w:rPr>
          <w:sz w:val="28"/>
          <w:szCs w:val="28"/>
        </w:rPr>
        <w:t>уровень фактической численности тренерско-преподавательского состава к нормативному показателю в МБУ ДО «ДЮСШ БОКСА»;</w:t>
      </w:r>
    </w:p>
    <w:p w:rsidR="00054515" w:rsidRPr="00F76E28" w:rsidRDefault="00054515" w:rsidP="00054515">
      <w:pPr>
        <w:shd w:val="clear" w:color="auto" w:fill="FFFFFF"/>
        <w:ind w:firstLine="708"/>
        <w:jc w:val="both"/>
        <w:rPr>
          <w:sz w:val="28"/>
          <w:szCs w:val="28"/>
        </w:rPr>
      </w:pPr>
      <w:r>
        <w:rPr>
          <w:sz w:val="28"/>
          <w:szCs w:val="28"/>
        </w:rPr>
        <w:lastRenderedPageBreak/>
        <w:t xml:space="preserve">- </w:t>
      </w:r>
      <w:r w:rsidRPr="00F76E28">
        <w:rPr>
          <w:sz w:val="28"/>
          <w:szCs w:val="28"/>
        </w:rPr>
        <w:t>увеличение численности занимающихся физической культурой и спортом после введения в эксплуатацию построенного ФОК в                 МБУ ДО «ДЮСШ БОКСА» и в МБУ ДО «ДЮСШ №2».</w:t>
      </w:r>
    </w:p>
    <w:p w:rsidR="00054515" w:rsidRPr="007D4B2E" w:rsidRDefault="00054515" w:rsidP="00054515">
      <w:pPr>
        <w:shd w:val="clear" w:color="auto" w:fill="FFFFFF"/>
        <w:ind w:firstLine="708"/>
        <w:jc w:val="both"/>
        <w:rPr>
          <w:sz w:val="28"/>
          <w:szCs w:val="28"/>
        </w:rPr>
      </w:pPr>
      <w:r w:rsidRPr="007D4B2E">
        <w:rPr>
          <w:sz w:val="28"/>
          <w:szCs w:val="28"/>
        </w:rPr>
        <w:t>Соответствует оценке «низкая эффективность»:</w:t>
      </w:r>
    </w:p>
    <w:p w:rsidR="00054515" w:rsidRPr="007D4B2E" w:rsidRDefault="00054515" w:rsidP="00054515">
      <w:pPr>
        <w:shd w:val="clear" w:color="auto" w:fill="FFFFFF"/>
        <w:ind w:firstLine="708"/>
        <w:jc w:val="both"/>
        <w:rPr>
          <w:sz w:val="28"/>
          <w:szCs w:val="28"/>
        </w:rPr>
      </w:pPr>
      <w:r>
        <w:rPr>
          <w:sz w:val="28"/>
          <w:szCs w:val="28"/>
        </w:rPr>
        <w:t xml:space="preserve">- </w:t>
      </w:r>
      <w:r w:rsidRPr="007D4B2E">
        <w:rPr>
          <w:sz w:val="28"/>
          <w:szCs w:val="28"/>
        </w:rPr>
        <w:t>соблюдение сроков поставки спортивного инвентаря, мебели, оборудования и сроков выполнения работ в соответствии с условиями заключенных муниципальных контрактов из-за выявленных нарушений и недостатков, не повлиявших на сроки ввода ФОК в эксплуатацию;</w:t>
      </w:r>
    </w:p>
    <w:p w:rsidR="00054515" w:rsidRPr="007D4B2E" w:rsidRDefault="00054515" w:rsidP="00054515">
      <w:pPr>
        <w:shd w:val="clear" w:color="auto" w:fill="FFFFFF"/>
        <w:ind w:firstLine="708"/>
        <w:jc w:val="both"/>
        <w:rPr>
          <w:sz w:val="28"/>
          <w:szCs w:val="28"/>
        </w:rPr>
      </w:pPr>
      <w:r>
        <w:rPr>
          <w:sz w:val="28"/>
          <w:szCs w:val="28"/>
        </w:rPr>
        <w:t xml:space="preserve">- </w:t>
      </w:r>
      <w:r w:rsidRPr="007D4B2E">
        <w:rPr>
          <w:sz w:val="28"/>
          <w:szCs w:val="28"/>
        </w:rPr>
        <w:t>уровень фактической численности тренерско-преподавательского состава в МБУ ДО «ДЮСШ №2» и МБУ ДО «ДЮСШ №4» из-за несоответствия фактической численности тренерско-преподавательского состава к нормативному показателю;</w:t>
      </w:r>
    </w:p>
    <w:p w:rsidR="00054515" w:rsidRPr="0048038E" w:rsidRDefault="00054515" w:rsidP="00054515">
      <w:pPr>
        <w:shd w:val="clear" w:color="auto" w:fill="FFFFFF"/>
        <w:ind w:firstLine="708"/>
        <w:jc w:val="both"/>
        <w:rPr>
          <w:sz w:val="28"/>
          <w:szCs w:val="28"/>
        </w:rPr>
      </w:pPr>
      <w:r>
        <w:rPr>
          <w:sz w:val="28"/>
          <w:szCs w:val="28"/>
        </w:rPr>
        <w:t xml:space="preserve">- </w:t>
      </w:r>
      <w:r w:rsidRPr="0048038E">
        <w:rPr>
          <w:sz w:val="28"/>
          <w:szCs w:val="28"/>
        </w:rPr>
        <w:t xml:space="preserve">уровень фактической численности медицинских работников в </w:t>
      </w:r>
      <w:r>
        <w:rPr>
          <w:sz w:val="28"/>
          <w:szCs w:val="28"/>
        </w:rPr>
        <w:t xml:space="preserve">   </w:t>
      </w:r>
      <w:r w:rsidRPr="0048038E">
        <w:rPr>
          <w:sz w:val="28"/>
          <w:szCs w:val="28"/>
        </w:rPr>
        <w:t>МБУ ДО «ДЮСШ БОКСА» из-за несоответствия к нормативному показателю;</w:t>
      </w:r>
    </w:p>
    <w:p w:rsidR="00054515" w:rsidRPr="00F412A6" w:rsidRDefault="00054515" w:rsidP="00054515">
      <w:pPr>
        <w:shd w:val="clear" w:color="auto" w:fill="FFFFFF"/>
        <w:ind w:firstLine="708"/>
        <w:jc w:val="both"/>
        <w:rPr>
          <w:sz w:val="28"/>
          <w:szCs w:val="28"/>
        </w:rPr>
      </w:pPr>
      <w:r w:rsidRPr="00F412A6">
        <w:rPr>
          <w:sz w:val="28"/>
          <w:szCs w:val="28"/>
        </w:rPr>
        <w:t>- фактический уровень материально-технического обеспечения и оснащения по видам спорта из-за несоответствия к нормативным стандартам обеспеченности по видам спорта;</w:t>
      </w:r>
    </w:p>
    <w:p w:rsidR="00054515" w:rsidRPr="00170204" w:rsidRDefault="00054515" w:rsidP="00054515">
      <w:pPr>
        <w:shd w:val="clear" w:color="auto" w:fill="FFFFFF"/>
        <w:ind w:firstLine="708"/>
        <w:jc w:val="both"/>
        <w:rPr>
          <w:sz w:val="28"/>
          <w:szCs w:val="28"/>
        </w:rPr>
      </w:pPr>
      <w:r w:rsidRPr="00170204">
        <w:rPr>
          <w:sz w:val="28"/>
          <w:szCs w:val="28"/>
        </w:rPr>
        <w:t xml:space="preserve">- соответствие требованиям законодательства Российской Федерации при обеспечении условий доступности для инвалидов и предоставляемых им услуг в сфере физической культуры и спорта, а также оказания инвалидам при этом необходимой помощи из-за выявленных нарушений и недостатков. </w:t>
      </w:r>
    </w:p>
    <w:p w:rsidR="00054515" w:rsidRPr="00A1545A" w:rsidRDefault="00054515" w:rsidP="00054515">
      <w:pPr>
        <w:shd w:val="clear" w:color="auto" w:fill="FFFFFF"/>
        <w:ind w:firstLine="708"/>
        <w:jc w:val="both"/>
        <w:rPr>
          <w:sz w:val="28"/>
          <w:szCs w:val="28"/>
        </w:rPr>
      </w:pPr>
      <w:r w:rsidRPr="00A1545A">
        <w:rPr>
          <w:sz w:val="28"/>
          <w:szCs w:val="28"/>
        </w:rPr>
        <w:t>Соответствует оценке «неэффективно»:</w:t>
      </w:r>
    </w:p>
    <w:p w:rsidR="00054515" w:rsidRPr="00A1545A" w:rsidRDefault="00054515" w:rsidP="00054515">
      <w:pPr>
        <w:shd w:val="clear" w:color="auto" w:fill="FFFFFF"/>
        <w:ind w:firstLine="708"/>
        <w:jc w:val="both"/>
        <w:rPr>
          <w:sz w:val="28"/>
          <w:szCs w:val="28"/>
        </w:rPr>
      </w:pPr>
      <w:r w:rsidRPr="00A1545A">
        <w:rPr>
          <w:sz w:val="28"/>
          <w:szCs w:val="28"/>
        </w:rPr>
        <w:t>- соответствие требованиям законодательства Российской Федерации в сфере осуществления закупок товаров, работ и для оздоровления и занятий спортом путем строительства ФОК из-за выявленных нарушений и недостатков, повлиявших на стоимость и сроки исполнения муниципальных контрактов;</w:t>
      </w:r>
    </w:p>
    <w:p w:rsidR="00054515" w:rsidRPr="00A1545A" w:rsidRDefault="00054515" w:rsidP="00054515">
      <w:pPr>
        <w:shd w:val="clear" w:color="auto" w:fill="FFFFFF"/>
        <w:ind w:firstLine="708"/>
        <w:jc w:val="both"/>
        <w:rPr>
          <w:sz w:val="28"/>
          <w:szCs w:val="28"/>
        </w:rPr>
      </w:pPr>
      <w:r w:rsidRPr="00A1545A">
        <w:rPr>
          <w:sz w:val="28"/>
          <w:szCs w:val="28"/>
        </w:rPr>
        <w:t>- уровень загруженности ФОК от планируемого показателя составляет 37%;</w:t>
      </w:r>
    </w:p>
    <w:p w:rsidR="00054515" w:rsidRPr="00A1545A" w:rsidRDefault="00054515" w:rsidP="00054515">
      <w:pPr>
        <w:shd w:val="clear" w:color="auto" w:fill="FFFFFF"/>
        <w:ind w:firstLine="708"/>
        <w:jc w:val="both"/>
        <w:rPr>
          <w:sz w:val="28"/>
          <w:szCs w:val="28"/>
        </w:rPr>
      </w:pPr>
      <w:r w:rsidRPr="00A1545A">
        <w:rPr>
          <w:sz w:val="28"/>
          <w:szCs w:val="28"/>
        </w:rPr>
        <w:t>- фактический уровень оснащения медицинского пункта к нормативному стандарту составил 18%;</w:t>
      </w:r>
    </w:p>
    <w:p w:rsidR="00054515" w:rsidRPr="00A1545A" w:rsidRDefault="00054515" w:rsidP="00054515">
      <w:pPr>
        <w:shd w:val="clear" w:color="auto" w:fill="FFFFFF"/>
        <w:ind w:firstLine="708"/>
        <w:jc w:val="both"/>
        <w:rPr>
          <w:sz w:val="28"/>
          <w:szCs w:val="28"/>
        </w:rPr>
      </w:pPr>
      <w:r w:rsidRPr="00A1545A">
        <w:rPr>
          <w:sz w:val="28"/>
          <w:szCs w:val="28"/>
        </w:rPr>
        <w:t>- уменьшение численности занимающихся физической культурой и спортом после введения в эксплуатацию ФОК в МБУ ДО «ДЮСШ №4» по сравнению с показателями на 31.12.2018.</w:t>
      </w:r>
    </w:p>
    <w:p w:rsidR="00054515" w:rsidRPr="009B1A85" w:rsidRDefault="00054515" w:rsidP="00054515">
      <w:pPr>
        <w:ind w:firstLine="708"/>
        <w:jc w:val="both"/>
        <w:rPr>
          <w:sz w:val="28"/>
          <w:szCs w:val="28"/>
        </w:rPr>
      </w:pPr>
      <w:r w:rsidRPr="00F235C6">
        <w:rPr>
          <w:sz w:val="28"/>
          <w:szCs w:val="28"/>
        </w:rPr>
        <w:t>Результаты контрольного мероприятия «</w:t>
      </w:r>
      <w:r w:rsidRPr="00F235C6">
        <w:rPr>
          <w:bCs/>
          <w:sz w:val="28"/>
          <w:szCs w:val="28"/>
        </w:rPr>
        <w:t>Аудит эффективности использования бюджетных средств, выделенных на создание условий для оздоровления и занятий спортом путем строительства и ввода в эксплуатацию физкультурно-оздоровительного комплекса по ул. Косухина, 25 в г. Курске</w:t>
      </w:r>
      <w:r w:rsidRPr="00F235C6">
        <w:rPr>
          <w:sz w:val="28"/>
          <w:szCs w:val="28"/>
        </w:rPr>
        <w:t xml:space="preserve">» в части </w:t>
      </w:r>
      <w:r>
        <w:rPr>
          <w:sz w:val="28"/>
          <w:szCs w:val="28"/>
        </w:rPr>
        <w:t xml:space="preserve">не применения </w:t>
      </w:r>
      <w:r w:rsidRPr="00F235C6">
        <w:rPr>
          <w:sz w:val="28"/>
          <w:szCs w:val="28"/>
        </w:rPr>
        <w:t>индекс</w:t>
      </w:r>
      <w:r>
        <w:rPr>
          <w:sz w:val="28"/>
          <w:szCs w:val="28"/>
        </w:rPr>
        <w:t>ов</w:t>
      </w:r>
      <w:r w:rsidRPr="00F235C6">
        <w:rPr>
          <w:sz w:val="28"/>
          <w:szCs w:val="28"/>
        </w:rPr>
        <w:t xml:space="preserve"> изменения сметной стоимости строительства 2 квартала 2017 года к сметно-нормативной базе 2001 года</w:t>
      </w:r>
      <w:r>
        <w:rPr>
          <w:sz w:val="28"/>
          <w:szCs w:val="28"/>
        </w:rPr>
        <w:t>,</w:t>
      </w:r>
      <w:r w:rsidRPr="00F235C6">
        <w:rPr>
          <w:sz w:val="28"/>
          <w:szCs w:val="28"/>
        </w:rPr>
        <w:t xml:space="preserve"> применения индексов изменения сметной стоимости строительства 3 квартала 2018 года к сметно-нормативной базе 2001 года (</w:t>
      </w:r>
      <w:r>
        <w:rPr>
          <w:sz w:val="28"/>
          <w:szCs w:val="28"/>
        </w:rPr>
        <w:t>повлекло</w:t>
      </w:r>
      <w:r w:rsidRPr="00F235C6">
        <w:rPr>
          <w:sz w:val="28"/>
          <w:szCs w:val="28"/>
        </w:rPr>
        <w:t xml:space="preserve"> дополнительные расходы бюджета </w:t>
      </w:r>
      <w:r>
        <w:rPr>
          <w:sz w:val="28"/>
          <w:szCs w:val="28"/>
        </w:rPr>
        <w:t xml:space="preserve">в размере            </w:t>
      </w:r>
      <w:r w:rsidRPr="00F235C6">
        <w:rPr>
          <w:sz w:val="28"/>
          <w:szCs w:val="28"/>
        </w:rPr>
        <w:t>471,426 тыс.рублей) направлены в УМВД России по городу Курску.</w:t>
      </w:r>
    </w:p>
    <w:p w:rsidR="00054515" w:rsidRPr="001241E3" w:rsidRDefault="00054515" w:rsidP="00054515">
      <w:pPr>
        <w:ind w:firstLine="709"/>
        <w:jc w:val="both"/>
        <w:rPr>
          <w:sz w:val="28"/>
          <w:szCs w:val="28"/>
        </w:rPr>
      </w:pPr>
      <w:r w:rsidRPr="001241E3">
        <w:rPr>
          <w:sz w:val="28"/>
          <w:szCs w:val="28"/>
        </w:rPr>
        <w:lastRenderedPageBreak/>
        <w:t>Осуществленное обследование в отношении осуществления внутреннего финансового аудита в области охраны окружающей среды и в социальной сфере показало, что субъектами внутреннего финансового аудита не всегда соблюдаются требования нормативных актов, регламентирующих проведение внутреннего финансового аудита. Внутренний финансовый аудит носит формальный характер, не дает достоверной оценки надежности внутреннего финансового контроля и подготовки рекомендаций по повышению его эффективности, не подтверждает достоверность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 За период 2016-2018 год</w:t>
      </w:r>
      <w:r>
        <w:rPr>
          <w:sz w:val="28"/>
          <w:szCs w:val="28"/>
        </w:rPr>
        <w:t>ы</w:t>
      </w:r>
      <w:r w:rsidRPr="001241E3">
        <w:rPr>
          <w:sz w:val="28"/>
          <w:szCs w:val="28"/>
        </w:rPr>
        <w:t xml:space="preserve"> субъектами внутреннего финансового аудита не подготовлено ни одного предложения о повышении экономности и результативности использования бюджетных средств. </w:t>
      </w:r>
    </w:p>
    <w:p w:rsidR="00054515" w:rsidRPr="009C367B" w:rsidRDefault="00054515" w:rsidP="00054515">
      <w:pPr>
        <w:ind w:firstLine="709"/>
        <w:jc w:val="both"/>
        <w:rPr>
          <w:sz w:val="28"/>
          <w:szCs w:val="28"/>
        </w:rPr>
      </w:pPr>
      <w:r w:rsidRPr="009C367B">
        <w:rPr>
          <w:sz w:val="28"/>
          <w:szCs w:val="28"/>
        </w:rPr>
        <w:t xml:space="preserve">Дальнейшая работа по данному направлению деятельности </w:t>
      </w:r>
      <w:r w:rsidRPr="001B72D0">
        <w:rPr>
          <w:sz w:val="28"/>
          <w:szCs w:val="28"/>
        </w:rPr>
        <w:t>Контрольно-счетной палаты</w:t>
      </w:r>
      <w:r w:rsidRPr="001B72D0">
        <w:rPr>
          <w:b/>
          <w:sz w:val="28"/>
          <w:szCs w:val="28"/>
        </w:rPr>
        <w:t xml:space="preserve"> </w:t>
      </w:r>
      <w:r w:rsidRPr="009C367B">
        <w:rPr>
          <w:sz w:val="28"/>
          <w:szCs w:val="28"/>
        </w:rPr>
        <w:t>будет направлена на внешнюю проверку бюджетной отчетности, контроль за реализацией национальных проектов, аудит в сфере закупок, контроль за выполнением мероприятий по содействию занятости женщин (создание условий дошкольного образования для детей в возрасте до трех лет), контроль за использованием бюджетных средств, выделенных на установку детских игровых и спортивных площадок</w:t>
      </w:r>
      <w:r>
        <w:rPr>
          <w:sz w:val="28"/>
          <w:szCs w:val="28"/>
        </w:rPr>
        <w:t>, иные мероприятия</w:t>
      </w:r>
      <w:r w:rsidRPr="009C367B">
        <w:rPr>
          <w:sz w:val="28"/>
          <w:szCs w:val="28"/>
        </w:rPr>
        <w:t xml:space="preserve">. </w:t>
      </w:r>
    </w:p>
    <w:p w:rsidR="00054515" w:rsidRPr="009C367B" w:rsidRDefault="00054515" w:rsidP="00054515">
      <w:pPr>
        <w:ind w:firstLine="708"/>
        <w:jc w:val="both"/>
        <w:rPr>
          <w:sz w:val="28"/>
          <w:szCs w:val="28"/>
        </w:rPr>
      </w:pPr>
    </w:p>
    <w:p w:rsidR="00054515" w:rsidRPr="00017BD9" w:rsidRDefault="00054515" w:rsidP="00054515">
      <w:pPr>
        <w:ind w:firstLine="709"/>
        <w:jc w:val="center"/>
        <w:rPr>
          <w:b/>
          <w:sz w:val="28"/>
          <w:szCs w:val="28"/>
        </w:rPr>
      </w:pPr>
      <w:r w:rsidRPr="00017BD9">
        <w:rPr>
          <w:b/>
          <w:sz w:val="28"/>
          <w:szCs w:val="28"/>
        </w:rPr>
        <w:t>Информационная и иная деятельность</w:t>
      </w:r>
    </w:p>
    <w:p w:rsidR="00054515" w:rsidRPr="00017BD9" w:rsidRDefault="00054515" w:rsidP="00054515">
      <w:pPr>
        <w:ind w:firstLine="709"/>
        <w:jc w:val="center"/>
        <w:rPr>
          <w:sz w:val="28"/>
          <w:szCs w:val="28"/>
        </w:rPr>
      </w:pPr>
    </w:p>
    <w:p w:rsidR="00054515"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017BD9">
        <w:rPr>
          <w:rFonts w:ascii="Times New Roman" w:hAnsi="Times New Roman" w:cs="Times New Roman"/>
          <w:color w:val="auto"/>
          <w:sz w:val="28"/>
          <w:szCs w:val="28"/>
        </w:rPr>
        <w:t xml:space="preserve">Контрольно-счетной палатой осуществляется постоянное размещение информации о ее деятельности в сети «Интернет». </w:t>
      </w:r>
    </w:p>
    <w:p w:rsidR="00054515"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460190">
        <w:rPr>
          <w:rFonts w:ascii="Times New Roman" w:hAnsi="Times New Roman" w:cs="Times New Roman"/>
          <w:color w:val="auto"/>
          <w:sz w:val="28"/>
          <w:szCs w:val="28"/>
        </w:rPr>
        <w:t xml:space="preserve">За отчетный период на официальном сайте Контрольно-счетной палаты размещено </w:t>
      </w:r>
      <w:r w:rsidRPr="00460190">
        <w:rPr>
          <w:rFonts w:ascii="Times New Roman" w:hAnsi="Times New Roman" w:cs="Times New Roman"/>
          <w:sz w:val="28"/>
          <w:szCs w:val="28"/>
        </w:rPr>
        <w:t>357</w:t>
      </w:r>
      <w:r w:rsidRPr="008148F4">
        <w:rPr>
          <w:rFonts w:ascii="Times New Roman" w:hAnsi="Times New Roman" w:cs="Times New Roman"/>
          <w:sz w:val="28"/>
          <w:szCs w:val="28"/>
        </w:rPr>
        <w:t xml:space="preserve"> материалов</w:t>
      </w:r>
      <w:r w:rsidRPr="000C6092">
        <w:rPr>
          <w:rFonts w:ascii="Times New Roman" w:hAnsi="Times New Roman" w:cs="Times New Roman"/>
          <w:color w:val="auto"/>
          <w:sz w:val="28"/>
          <w:szCs w:val="28"/>
          <w:shd w:val="clear" w:color="auto" w:fill="FFFFFF"/>
        </w:rPr>
        <w:t xml:space="preserve"> </w:t>
      </w:r>
      <w:r w:rsidRPr="00845AA0">
        <w:rPr>
          <w:rFonts w:ascii="Times New Roman" w:hAnsi="Times New Roman" w:cs="Times New Roman"/>
          <w:color w:val="auto"/>
          <w:sz w:val="28"/>
          <w:szCs w:val="28"/>
          <w:shd w:val="clear" w:color="auto" w:fill="FFFFFF"/>
        </w:rPr>
        <w:t xml:space="preserve">о деятельности </w:t>
      </w:r>
      <w:r>
        <w:rPr>
          <w:rFonts w:ascii="Times New Roman" w:hAnsi="Times New Roman" w:cs="Times New Roman"/>
          <w:color w:val="auto"/>
          <w:sz w:val="28"/>
          <w:szCs w:val="28"/>
          <w:shd w:val="clear" w:color="auto" w:fill="FFFFFF"/>
        </w:rPr>
        <w:t>Контрольно-счетной палаты</w:t>
      </w:r>
      <w:r w:rsidRPr="00A9378A">
        <w:rPr>
          <w:rFonts w:ascii="Times New Roman" w:hAnsi="Times New Roman" w:cs="Times New Roman"/>
          <w:sz w:val="28"/>
          <w:szCs w:val="28"/>
        </w:rPr>
        <w:t>, с</w:t>
      </w:r>
      <w:r w:rsidRPr="00A9378A">
        <w:rPr>
          <w:rFonts w:ascii="Times New Roman" w:hAnsi="Times New Roman" w:cs="Times New Roman"/>
          <w:color w:val="auto"/>
          <w:sz w:val="28"/>
          <w:szCs w:val="28"/>
        </w:rPr>
        <w:t xml:space="preserve">айт посетили </w:t>
      </w:r>
      <w:r w:rsidRPr="00A9378A">
        <w:rPr>
          <w:rFonts w:ascii="Times New Roman" w:hAnsi="Times New Roman" w:cs="Times New Roman"/>
          <w:sz w:val="28"/>
          <w:szCs w:val="28"/>
        </w:rPr>
        <w:t>4063</w:t>
      </w:r>
      <w:r w:rsidRPr="00A9378A">
        <w:rPr>
          <w:rFonts w:ascii="Times New Roman" w:hAnsi="Times New Roman" w:cs="Times New Roman"/>
          <w:color w:val="auto"/>
          <w:sz w:val="28"/>
          <w:szCs w:val="28"/>
        </w:rPr>
        <w:t xml:space="preserve"> раза (</w:t>
      </w:r>
      <w:r w:rsidRPr="00A9378A">
        <w:rPr>
          <w:rFonts w:ascii="Times New Roman" w:hAnsi="Times New Roman" w:cs="Times New Roman"/>
          <w:sz w:val="28"/>
          <w:szCs w:val="28"/>
        </w:rPr>
        <w:t xml:space="preserve">19746 </w:t>
      </w:r>
      <w:r w:rsidRPr="00A9378A">
        <w:rPr>
          <w:rFonts w:ascii="Times New Roman" w:hAnsi="Times New Roman" w:cs="Times New Roman"/>
          <w:color w:val="auto"/>
          <w:sz w:val="28"/>
          <w:szCs w:val="28"/>
        </w:rPr>
        <w:t xml:space="preserve">просмотров). </w:t>
      </w:r>
    </w:p>
    <w:p w:rsidR="00054515"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0731DC">
        <w:rPr>
          <w:rFonts w:ascii="Times New Roman" w:hAnsi="Times New Roman" w:cs="Times New Roman"/>
          <w:color w:val="auto"/>
          <w:sz w:val="28"/>
          <w:szCs w:val="28"/>
        </w:rPr>
        <w:t>Официальный сайт Контрольно-счетной палаты имеет альтернативную версию для инвалидов по зрению, содержит информацию о результатах контрольных и экспертно-аналитических мероприятий, проведенных Контрольно-счетной палатой, в доступной для граждан форме.</w:t>
      </w:r>
    </w:p>
    <w:p w:rsidR="00054515" w:rsidRPr="00AC3F45" w:rsidRDefault="00054515" w:rsidP="00054515">
      <w:pPr>
        <w:pStyle w:val="western"/>
        <w:spacing w:before="0" w:beforeAutospacing="0" w:after="0" w:afterAutospacing="0"/>
        <w:ind w:firstLine="709"/>
        <w:jc w:val="both"/>
        <w:rPr>
          <w:rFonts w:ascii="Times New Roman" w:hAnsi="Times New Roman" w:cs="Times New Roman"/>
          <w:sz w:val="28"/>
          <w:szCs w:val="28"/>
        </w:rPr>
      </w:pPr>
      <w:r w:rsidRPr="00AC3F45">
        <w:rPr>
          <w:rFonts w:ascii="Times New Roman" w:hAnsi="Times New Roman" w:cs="Times New Roman"/>
          <w:sz w:val="28"/>
          <w:szCs w:val="28"/>
        </w:rPr>
        <w:t>В отчетном периоде в Контрольно-счетной палате утверждены Требования к размещению и наполнению подраздела «Противодействие коррупции» официального сайта Контрольно-счетной палаты. Сайт доработан в соот</w:t>
      </w:r>
      <w:r>
        <w:rPr>
          <w:rFonts w:ascii="Times New Roman" w:hAnsi="Times New Roman" w:cs="Times New Roman"/>
          <w:sz w:val="28"/>
          <w:szCs w:val="28"/>
        </w:rPr>
        <w:t>ветствии с данными требованиями:</w:t>
      </w:r>
      <w:r w:rsidRPr="00AC3F45">
        <w:rPr>
          <w:rFonts w:ascii="Times New Roman" w:hAnsi="Times New Roman" w:cs="Times New Roman"/>
          <w:sz w:val="28"/>
          <w:szCs w:val="28"/>
        </w:rPr>
        <w:t xml:space="preserve"> на главной странице расположена отдельная гиперссылка на раздел по вопросам профилактики коррупционных правонарушений с наименованием «Противодействие коррупции»</w:t>
      </w:r>
      <w:r>
        <w:rPr>
          <w:rFonts w:ascii="Times New Roman" w:hAnsi="Times New Roman" w:cs="Times New Roman"/>
          <w:sz w:val="28"/>
          <w:szCs w:val="28"/>
        </w:rPr>
        <w:t>, который</w:t>
      </w:r>
      <w:r w:rsidRPr="00AC3F45">
        <w:rPr>
          <w:rFonts w:ascii="Times New Roman" w:hAnsi="Times New Roman" w:cs="Times New Roman"/>
          <w:sz w:val="28"/>
          <w:szCs w:val="28"/>
        </w:rPr>
        <w:t xml:space="preserve"> содержит подразделы по </w:t>
      </w:r>
      <w:r>
        <w:rPr>
          <w:rFonts w:ascii="Times New Roman" w:hAnsi="Times New Roman" w:cs="Times New Roman"/>
          <w:sz w:val="28"/>
          <w:szCs w:val="28"/>
        </w:rPr>
        <w:t xml:space="preserve">соответствующим </w:t>
      </w:r>
      <w:r w:rsidRPr="00AC3F45">
        <w:rPr>
          <w:rFonts w:ascii="Times New Roman" w:hAnsi="Times New Roman" w:cs="Times New Roman"/>
          <w:sz w:val="28"/>
          <w:szCs w:val="28"/>
        </w:rPr>
        <w:t>направлениям.</w:t>
      </w:r>
    </w:p>
    <w:p w:rsidR="00054515" w:rsidRPr="00845AA0" w:rsidRDefault="00054515" w:rsidP="00054515">
      <w:pPr>
        <w:pStyle w:val="western"/>
        <w:spacing w:before="0" w:beforeAutospacing="0" w:after="0" w:afterAutospacing="0"/>
        <w:ind w:firstLine="709"/>
        <w:jc w:val="both"/>
        <w:rPr>
          <w:rFonts w:ascii="Times New Roman" w:hAnsi="Times New Roman" w:cs="Times New Roman"/>
          <w:color w:val="auto"/>
          <w:sz w:val="28"/>
          <w:szCs w:val="28"/>
          <w:shd w:val="clear" w:color="auto" w:fill="FFFFFF"/>
        </w:rPr>
      </w:pPr>
      <w:r w:rsidRPr="008221BC">
        <w:rPr>
          <w:rFonts w:ascii="Times New Roman" w:hAnsi="Times New Roman" w:cs="Times New Roman"/>
          <w:color w:val="auto"/>
          <w:sz w:val="28"/>
          <w:szCs w:val="28"/>
          <w:shd w:val="clear" w:color="auto" w:fill="FFFFFF"/>
        </w:rPr>
        <w:t>В государственной информационной системе «Официальный сайт Российской Федерации в информационно</w:t>
      </w:r>
      <w:r w:rsidRPr="00845AA0">
        <w:rPr>
          <w:rFonts w:ascii="Times New Roman" w:hAnsi="Times New Roman" w:cs="Times New Roman"/>
          <w:color w:val="auto"/>
          <w:sz w:val="28"/>
          <w:szCs w:val="28"/>
          <w:shd w:val="clear" w:color="auto" w:fill="FFFFFF"/>
        </w:rPr>
        <w:t xml:space="preserve">-телекоммуникационной сети </w:t>
      </w:r>
      <w:r w:rsidRPr="00845AA0">
        <w:rPr>
          <w:rFonts w:ascii="Times New Roman" w:hAnsi="Times New Roman" w:cs="Times New Roman"/>
          <w:color w:val="auto"/>
          <w:sz w:val="28"/>
          <w:szCs w:val="28"/>
          <w:shd w:val="clear" w:color="auto" w:fill="FFFFFF"/>
        </w:rPr>
        <w:lastRenderedPageBreak/>
        <w:t xml:space="preserve">«Интернет» для размещения информации об осуществлении государственного (муниципального) финансового аудита (контроля) в сфере бюджетных правоотношений» в отчетный период Контрольно-счетная палата осуществляла ежеквартальное размещение информации и документов о своей деятельности в сфере внешнего муниципального финансового контроля. </w:t>
      </w:r>
    </w:p>
    <w:p w:rsidR="00054515" w:rsidRPr="000B1889"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0B1889">
        <w:rPr>
          <w:rFonts w:ascii="Times New Roman" w:hAnsi="Times New Roman" w:cs="Times New Roman"/>
          <w:color w:val="auto"/>
          <w:sz w:val="28"/>
          <w:szCs w:val="28"/>
        </w:rPr>
        <w:t xml:space="preserve">На портале Счетной палаты Российской Федерации и контрольно-счетных органов Российской </w:t>
      </w:r>
      <w:r w:rsidR="003A3E8B">
        <w:rPr>
          <w:rFonts w:ascii="Times New Roman" w:hAnsi="Times New Roman" w:cs="Times New Roman"/>
          <w:color w:val="auto"/>
          <w:sz w:val="28"/>
          <w:szCs w:val="28"/>
        </w:rPr>
        <w:t>Ф</w:t>
      </w:r>
      <w:r w:rsidRPr="000B1889">
        <w:rPr>
          <w:rFonts w:ascii="Times New Roman" w:hAnsi="Times New Roman" w:cs="Times New Roman"/>
          <w:color w:val="auto"/>
          <w:sz w:val="28"/>
          <w:szCs w:val="28"/>
        </w:rPr>
        <w:t>едерации в 2019 году размещено 18 материалов о текущей деятельности Контрольно-счетной палаты.</w:t>
      </w:r>
    </w:p>
    <w:p w:rsidR="00054515" w:rsidRPr="00E40ADA"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E40ADA">
        <w:rPr>
          <w:rFonts w:ascii="Times New Roman" w:hAnsi="Times New Roman" w:cs="Times New Roman"/>
          <w:color w:val="auto"/>
          <w:sz w:val="28"/>
          <w:szCs w:val="28"/>
        </w:rPr>
        <w:t>В Курской городской общественно-политической газете «Городские известия» в отчетном периоде опубликовано 33 материала, в том числе результат</w:t>
      </w:r>
      <w:r>
        <w:rPr>
          <w:rFonts w:ascii="Times New Roman" w:hAnsi="Times New Roman" w:cs="Times New Roman"/>
          <w:color w:val="auto"/>
          <w:sz w:val="28"/>
          <w:szCs w:val="28"/>
        </w:rPr>
        <w:t>ы</w:t>
      </w:r>
      <w:r w:rsidRPr="00E40ADA">
        <w:rPr>
          <w:rFonts w:ascii="Times New Roman" w:hAnsi="Times New Roman" w:cs="Times New Roman"/>
          <w:color w:val="auto"/>
          <w:sz w:val="28"/>
          <w:szCs w:val="28"/>
        </w:rPr>
        <w:t xml:space="preserve"> контрольных и экспертно-аналитических мероприятий, правовы</w:t>
      </w:r>
      <w:r>
        <w:rPr>
          <w:rFonts w:ascii="Times New Roman" w:hAnsi="Times New Roman" w:cs="Times New Roman"/>
          <w:color w:val="auto"/>
          <w:sz w:val="28"/>
          <w:szCs w:val="28"/>
        </w:rPr>
        <w:t>е</w:t>
      </w:r>
      <w:r w:rsidRPr="00E40ADA">
        <w:rPr>
          <w:rFonts w:ascii="Times New Roman" w:hAnsi="Times New Roman" w:cs="Times New Roman"/>
          <w:color w:val="auto"/>
          <w:sz w:val="28"/>
          <w:szCs w:val="28"/>
        </w:rPr>
        <w:t xml:space="preserve"> акт</w:t>
      </w:r>
      <w:r>
        <w:rPr>
          <w:rFonts w:ascii="Times New Roman" w:hAnsi="Times New Roman" w:cs="Times New Roman"/>
          <w:color w:val="auto"/>
          <w:sz w:val="28"/>
          <w:szCs w:val="28"/>
        </w:rPr>
        <w:t>ы</w:t>
      </w:r>
      <w:r w:rsidRPr="00E40ADA">
        <w:rPr>
          <w:rFonts w:ascii="Times New Roman" w:hAnsi="Times New Roman" w:cs="Times New Roman"/>
          <w:color w:val="auto"/>
          <w:sz w:val="28"/>
          <w:szCs w:val="28"/>
        </w:rPr>
        <w:t xml:space="preserve"> Контрольно-счетной палаты.</w:t>
      </w:r>
    </w:p>
    <w:p w:rsidR="00054515" w:rsidRDefault="00054515" w:rsidP="00054515">
      <w:pPr>
        <w:autoSpaceDE w:val="0"/>
        <w:autoSpaceDN w:val="0"/>
        <w:adjustRightInd w:val="0"/>
        <w:ind w:firstLine="709"/>
        <w:jc w:val="both"/>
        <w:rPr>
          <w:sz w:val="28"/>
          <w:szCs w:val="28"/>
        </w:rPr>
      </w:pPr>
      <w:r w:rsidRPr="0064127F">
        <w:rPr>
          <w:sz w:val="28"/>
          <w:szCs w:val="28"/>
        </w:rPr>
        <w:t xml:space="preserve">В соответствии со статьей 14 Положения о Контрольно-счетной палате для рассмотрения вопросов организации деятельности Контрольно-счетной палаты, планирования и методологии контрольной и экспертно-аналитической деятельности, результатов контрольных и экспертно-аналитических мероприятий, отчетов, представлений, предписаний, иных вопросов деятельности и принятия по ним решений в отчетном году действовала коллегия Контрольно-счетной палаты. Компетенция и порядок работы коллегии Контрольно-счетной палаты определены Положением о коллегии Контрольно-счетной палаты, утвержденным Курским городским </w:t>
      </w:r>
      <w:r w:rsidRPr="00672299">
        <w:rPr>
          <w:sz w:val="28"/>
          <w:szCs w:val="28"/>
        </w:rPr>
        <w:t xml:space="preserve">Собранием. </w:t>
      </w:r>
    </w:p>
    <w:p w:rsidR="00054515" w:rsidRPr="00327849" w:rsidRDefault="00054515" w:rsidP="00054515">
      <w:pPr>
        <w:autoSpaceDE w:val="0"/>
        <w:autoSpaceDN w:val="0"/>
        <w:adjustRightInd w:val="0"/>
        <w:ind w:firstLine="709"/>
        <w:jc w:val="both"/>
        <w:rPr>
          <w:sz w:val="28"/>
          <w:szCs w:val="28"/>
        </w:rPr>
      </w:pPr>
      <w:r w:rsidRPr="00672299">
        <w:rPr>
          <w:sz w:val="28"/>
          <w:szCs w:val="28"/>
        </w:rPr>
        <w:t>В 2019 году проведено 5 заседаний коллегии Контрольно-счетной палаты, рассмотрено 39 вопросов с участием заинтересованных лиц</w:t>
      </w:r>
      <w:r>
        <w:rPr>
          <w:sz w:val="28"/>
          <w:szCs w:val="28"/>
        </w:rPr>
        <w:t>. В</w:t>
      </w:r>
      <w:r w:rsidRPr="00327849">
        <w:rPr>
          <w:sz w:val="28"/>
          <w:szCs w:val="28"/>
        </w:rPr>
        <w:t>опрос</w:t>
      </w:r>
      <w:r>
        <w:rPr>
          <w:sz w:val="28"/>
          <w:szCs w:val="28"/>
        </w:rPr>
        <w:t>ы</w:t>
      </w:r>
      <w:r w:rsidRPr="00327849">
        <w:rPr>
          <w:sz w:val="28"/>
          <w:szCs w:val="28"/>
        </w:rPr>
        <w:t xml:space="preserve"> касались результатов контрольных и экспертно-аналитических мероприятий, исполнения рекомендаций и представлений Контрольно-счетной палаты, методической деятельности Контрольно-счетной палаты, итогов деятельности Контрольно-счетной палаты и планирования ее деятельности.</w:t>
      </w:r>
    </w:p>
    <w:p w:rsidR="00054515" w:rsidRPr="008148F4"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C77942">
        <w:rPr>
          <w:rFonts w:ascii="Times New Roman" w:hAnsi="Times New Roman" w:cs="Times New Roman"/>
          <w:color w:val="auto"/>
          <w:sz w:val="28"/>
          <w:szCs w:val="28"/>
        </w:rPr>
        <w:t>В заседаниях коллегии Контрольно-счетной палаты приняли участие 63 представителя организаций (юридических лиц) и органов местного самоуправления.</w:t>
      </w:r>
    </w:p>
    <w:p w:rsidR="00054515" w:rsidRPr="00B373F6"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B373F6">
        <w:rPr>
          <w:rFonts w:ascii="Times New Roman" w:hAnsi="Times New Roman" w:cs="Times New Roman"/>
          <w:color w:val="auto"/>
          <w:sz w:val="28"/>
          <w:szCs w:val="28"/>
        </w:rPr>
        <w:t xml:space="preserve">Контрольно-счетная палата является членом Союза МКСО и Курской областной Ассоциации контрольно-счетных органов. </w:t>
      </w:r>
    </w:p>
    <w:p w:rsidR="00054515" w:rsidRPr="003A5361" w:rsidRDefault="00054515" w:rsidP="00054515">
      <w:pPr>
        <w:ind w:firstLine="708"/>
        <w:jc w:val="both"/>
        <w:rPr>
          <w:sz w:val="28"/>
          <w:szCs w:val="28"/>
        </w:rPr>
      </w:pPr>
      <w:r w:rsidRPr="00B373F6">
        <w:rPr>
          <w:sz w:val="28"/>
          <w:szCs w:val="28"/>
        </w:rPr>
        <w:t xml:space="preserve">Председатель Контрольно-счетной палаты в отчетном периоде являлась членом комиссии Совета контрольно-счетных органов при Счетной палате Российской Федерации по вопросам профессионального развития сотрудников контрольно-счетных органов, ревизионной комиссии Союза МКСО, ответственным секретарем Совета представительства Союза МКСО в Центральном федеральном округе, членом Президиума Курской областной Ассоциации контрольно-счетных органов. </w:t>
      </w:r>
      <w:r w:rsidRPr="001B1E09">
        <w:rPr>
          <w:sz w:val="28"/>
          <w:szCs w:val="28"/>
        </w:rPr>
        <w:t>Принимала участие в Общем собрании (</w:t>
      </w:r>
      <w:r w:rsidRPr="001B1E09">
        <w:rPr>
          <w:sz w:val="28"/>
          <w:szCs w:val="28"/>
          <w:lang w:val="en-US"/>
        </w:rPr>
        <w:t>XVIII</w:t>
      </w:r>
      <w:r w:rsidRPr="001B1E09">
        <w:rPr>
          <w:sz w:val="28"/>
          <w:szCs w:val="28"/>
        </w:rPr>
        <w:t xml:space="preserve"> Конференции) членов Союза МКСО</w:t>
      </w:r>
      <w:r w:rsidRPr="00B302C4">
        <w:rPr>
          <w:sz w:val="28"/>
          <w:szCs w:val="28"/>
        </w:rPr>
        <w:t xml:space="preserve">, </w:t>
      </w:r>
      <w:r>
        <w:rPr>
          <w:sz w:val="28"/>
          <w:szCs w:val="28"/>
        </w:rPr>
        <w:t xml:space="preserve">мероприятиях, проводимых Союзом МКСО (семинары-тренинги, круглые столы, дискуссионные площадки), </w:t>
      </w:r>
      <w:r w:rsidRPr="00B302C4">
        <w:rPr>
          <w:sz w:val="28"/>
          <w:szCs w:val="28"/>
          <w:lang w:val="en-US"/>
        </w:rPr>
        <w:t>VIII</w:t>
      </w:r>
      <w:r w:rsidRPr="00B302C4">
        <w:rPr>
          <w:sz w:val="28"/>
          <w:szCs w:val="28"/>
        </w:rPr>
        <w:t xml:space="preserve"> Общем собрании представительства </w:t>
      </w:r>
      <w:r w:rsidRPr="00B302C4">
        <w:rPr>
          <w:sz w:val="28"/>
          <w:szCs w:val="28"/>
        </w:rPr>
        <w:lastRenderedPageBreak/>
        <w:t>Союза МКСО в Центральном федеральном округе и в общих собраниях</w:t>
      </w:r>
      <w:r w:rsidRPr="00FA7E6E">
        <w:rPr>
          <w:sz w:val="28"/>
          <w:szCs w:val="28"/>
        </w:rPr>
        <w:t xml:space="preserve"> Курской областной Ассоциации контрольно-счетных органов, в заседаниях комиссии Совета контрольно-счетных органов при Счетной палате Российской Федерации по вопросам профессионального развития сотрудников контрольно-счетных </w:t>
      </w:r>
      <w:r w:rsidRPr="00680AA7">
        <w:rPr>
          <w:sz w:val="28"/>
          <w:szCs w:val="28"/>
        </w:rPr>
        <w:t>органов, Президиум</w:t>
      </w:r>
      <w:r>
        <w:rPr>
          <w:sz w:val="28"/>
          <w:szCs w:val="28"/>
        </w:rPr>
        <w:t>ов</w:t>
      </w:r>
      <w:r w:rsidRPr="00FA7E6E">
        <w:rPr>
          <w:sz w:val="28"/>
          <w:szCs w:val="28"/>
        </w:rPr>
        <w:t xml:space="preserve"> Союза МКСО </w:t>
      </w:r>
      <w:r w:rsidRPr="00B302C4">
        <w:rPr>
          <w:sz w:val="28"/>
          <w:szCs w:val="28"/>
        </w:rPr>
        <w:t>и</w:t>
      </w:r>
      <w:r w:rsidRPr="003A5361">
        <w:rPr>
          <w:sz w:val="28"/>
          <w:szCs w:val="28"/>
        </w:rPr>
        <w:t xml:space="preserve"> Курской областной Ассоциации контрольно-счетных органов.</w:t>
      </w:r>
    </w:p>
    <w:p w:rsidR="00054515" w:rsidRPr="0044738E"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В связи с истечением срока полномочий ранее сформированного </w:t>
      </w:r>
      <w:r w:rsidRPr="0044738E">
        <w:rPr>
          <w:rFonts w:ascii="Times New Roman" w:hAnsi="Times New Roman" w:cs="Times New Roman"/>
          <w:sz w:val="28"/>
          <w:szCs w:val="28"/>
        </w:rPr>
        <w:t>Общественн</w:t>
      </w:r>
      <w:r>
        <w:rPr>
          <w:rFonts w:ascii="Times New Roman" w:hAnsi="Times New Roman" w:cs="Times New Roman"/>
          <w:sz w:val="28"/>
          <w:szCs w:val="28"/>
        </w:rPr>
        <w:t>ого</w:t>
      </w:r>
      <w:r w:rsidRPr="0044738E">
        <w:rPr>
          <w:rFonts w:ascii="Times New Roman" w:hAnsi="Times New Roman" w:cs="Times New Roman"/>
          <w:sz w:val="28"/>
          <w:szCs w:val="28"/>
        </w:rPr>
        <w:t xml:space="preserve"> совет</w:t>
      </w:r>
      <w:r>
        <w:rPr>
          <w:rFonts w:ascii="Times New Roman" w:hAnsi="Times New Roman" w:cs="Times New Roman"/>
          <w:sz w:val="28"/>
          <w:szCs w:val="28"/>
        </w:rPr>
        <w:t>а</w:t>
      </w:r>
      <w:r w:rsidRPr="0044738E">
        <w:rPr>
          <w:rFonts w:ascii="Times New Roman" w:hAnsi="Times New Roman" w:cs="Times New Roman"/>
          <w:sz w:val="28"/>
          <w:szCs w:val="28"/>
        </w:rPr>
        <w:t xml:space="preserve"> при Контрольно-счетной палате для обсуждения вопросов нормирования в сфере закупок товаров, работ, услуг</w:t>
      </w:r>
      <w:r>
        <w:rPr>
          <w:rFonts w:ascii="Times New Roman" w:hAnsi="Times New Roman" w:cs="Times New Roman"/>
          <w:sz w:val="28"/>
          <w:szCs w:val="28"/>
        </w:rPr>
        <w:t xml:space="preserve"> в отчетном периоде сформирован </w:t>
      </w:r>
      <w:r w:rsidRPr="0044738E">
        <w:rPr>
          <w:rFonts w:ascii="Times New Roman" w:hAnsi="Times New Roman" w:cs="Times New Roman"/>
          <w:sz w:val="28"/>
          <w:szCs w:val="28"/>
        </w:rPr>
        <w:t xml:space="preserve">Общественный совет </w:t>
      </w:r>
      <w:r>
        <w:rPr>
          <w:rFonts w:ascii="Times New Roman" w:hAnsi="Times New Roman" w:cs="Times New Roman"/>
          <w:sz w:val="28"/>
          <w:szCs w:val="28"/>
        </w:rPr>
        <w:t>в новом составе на срок 3 года.</w:t>
      </w:r>
    </w:p>
    <w:p w:rsidR="00054515" w:rsidRPr="0044738E"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44738E">
        <w:rPr>
          <w:rFonts w:ascii="Times New Roman" w:hAnsi="Times New Roman" w:cs="Times New Roman"/>
          <w:color w:val="auto"/>
          <w:sz w:val="28"/>
          <w:szCs w:val="28"/>
        </w:rPr>
        <w:t>Контрольно-счетной палатой осуществлялось взаимодействие с органами местного самоуправления муниципального образования «Город Курск», Контрольно-счетной палатой Курской области, Союзом МКСО</w:t>
      </w:r>
      <w:r>
        <w:rPr>
          <w:rFonts w:ascii="Times New Roman" w:hAnsi="Times New Roman" w:cs="Times New Roman"/>
          <w:color w:val="auto"/>
          <w:sz w:val="28"/>
          <w:szCs w:val="28"/>
        </w:rPr>
        <w:t>, Прокуратурой города Курска</w:t>
      </w:r>
      <w:r w:rsidRPr="0044738E">
        <w:rPr>
          <w:rFonts w:ascii="Times New Roman" w:hAnsi="Times New Roman" w:cs="Times New Roman"/>
          <w:color w:val="auto"/>
          <w:sz w:val="28"/>
          <w:szCs w:val="28"/>
        </w:rPr>
        <w:t>.</w:t>
      </w:r>
    </w:p>
    <w:p w:rsidR="00054515" w:rsidRPr="00C51B14" w:rsidRDefault="00054515" w:rsidP="00054515">
      <w:pPr>
        <w:autoSpaceDE w:val="0"/>
        <w:autoSpaceDN w:val="0"/>
        <w:adjustRightInd w:val="0"/>
        <w:ind w:firstLine="709"/>
        <w:jc w:val="both"/>
        <w:rPr>
          <w:sz w:val="28"/>
          <w:szCs w:val="28"/>
        </w:rPr>
      </w:pPr>
      <w:r w:rsidRPr="00C51B14">
        <w:rPr>
          <w:sz w:val="28"/>
          <w:szCs w:val="28"/>
        </w:rPr>
        <w:t>В отчетном периоде муниципальные служащие Контрольно-счетной палаты привлекались:</w:t>
      </w:r>
    </w:p>
    <w:p w:rsidR="00054515" w:rsidRPr="00C51B14" w:rsidRDefault="00054515" w:rsidP="00054515">
      <w:pPr>
        <w:autoSpaceDE w:val="0"/>
        <w:autoSpaceDN w:val="0"/>
        <w:adjustRightInd w:val="0"/>
        <w:ind w:firstLine="709"/>
        <w:jc w:val="both"/>
        <w:rPr>
          <w:sz w:val="28"/>
          <w:szCs w:val="28"/>
        </w:rPr>
      </w:pPr>
      <w:r w:rsidRPr="00C51B14">
        <w:rPr>
          <w:sz w:val="28"/>
          <w:szCs w:val="28"/>
        </w:rPr>
        <w:t>Главой города Курска в состав рабочих групп по исполнению полномочий отраслевыми и территориальными органами Администрации города Курска в сферах жилищно-коммунального хозяйства, архитектуры, земельных отношений, имущественных отношений, транспорта;</w:t>
      </w:r>
    </w:p>
    <w:p w:rsidR="00054515" w:rsidRPr="00C51B14" w:rsidRDefault="00054515" w:rsidP="00054515">
      <w:pPr>
        <w:autoSpaceDE w:val="0"/>
        <w:autoSpaceDN w:val="0"/>
        <w:adjustRightInd w:val="0"/>
        <w:ind w:firstLine="709"/>
        <w:jc w:val="both"/>
        <w:rPr>
          <w:sz w:val="28"/>
          <w:szCs w:val="28"/>
        </w:rPr>
      </w:pPr>
      <w:r w:rsidRPr="00C51B14">
        <w:rPr>
          <w:sz w:val="28"/>
          <w:szCs w:val="28"/>
        </w:rPr>
        <w:t>Прокуратурой города Курска к проверке исполнения законодательства в сфере оборонно-промышленного комплекса ЗАО «Аккумулятор» и ОАО «КРТ» (формирование цен на продукцию, поставляемую в рамках гособоронзаказа; ведение раздельного учета результатов финансово-хозяйственной деятельности и расчетов в рамках исполнения соответствующих договоров поставки);</w:t>
      </w:r>
    </w:p>
    <w:p w:rsidR="00054515" w:rsidRPr="00C51B14" w:rsidRDefault="00054515" w:rsidP="00054515">
      <w:pPr>
        <w:autoSpaceDE w:val="0"/>
        <w:autoSpaceDN w:val="0"/>
        <w:adjustRightInd w:val="0"/>
        <w:ind w:firstLine="709"/>
        <w:jc w:val="both"/>
        <w:rPr>
          <w:sz w:val="28"/>
          <w:szCs w:val="28"/>
          <w:highlight w:val="yellow"/>
        </w:rPr>
      </w:pPr>
      <w:r w:rsidRPr="00C51B14">
        <w:rPr>
          <w:sz w:val="28"/>
          <w:szCs w:val="28"/>
        </w:rPr>
        <w:t>в состав межведомственной рабочей группы по противодействию нарушениям законодательства при реализации национальных проектов, созданной Прокуратурой города Курска.</w:t>
      </w:r>
    </w:p>
    <w:p w:rsidR="00054515" w:rsidRPr="00803B23" w:rsidRDefault="00054515" w:rsidP="00054515">
      <w:pPr>
        <w:shd w:val="clear" w:color="auto" w:fill="FFFFFF"/>
        <w:tabs>
          <w:tab w:val="left" w:pos="349"/>
        </w:tabs>
        <w:autoSpaceDE w:val="0"/>
        <w:autoSpaceDN w:val="0"/>
        <w:adjustRightInd w:val="0"/>
        <w:ind w:firstLine="709"/>
        <w:jc w:val="both"/>
        <w:rPr>
          <w:sz w:val="28"/>
          <w:szCs w:val="28"/>
        </w:rPr>
      </w:pPr>
      <w:r w:rsidRPr="00C51B14">
        <w:rPr>
          <w:sz w:val="28"/>
          <w:szCs w:val="28"/>
        </w:rPr>
        <w:t>В Прокуратуру города Курска направляются отчеты</w:t>
      </w:r>
      <w:r w:rsidRPr="00803B23">
        <w:rPr>
          <w:sz w:val="28"/>
          <w:szCs w:val="28"/>
        </w:rPr>
        <w:t xml:space="preserve"> о результатах контрольных и экспертно-аналитических мероприятий (в недельный срок с момента завершения мероприятия), информация о выявленных при проведении контрольных и экспертно-аналитических мероприятий фактах коррупционной направленности (ежемесячно). </w:t>
      </w:r>
    </w:p>
    <w:p w:rsidR="00054515" w:rsidRPr="00C954B0" w:rsidRDefault="00054515" w:rsidP="00054515">
      <w:pPr>
        <w:shd w:val="clear" w:color="auto" w:fill="FFFFFF"/>
        <w:tabs>
          <w:tab w:val="left" w:pos="349"/>
        </w:tabs>
        <w:autoSpaceDE w:val="0"/>
        <w:autoSpaceDN w:val="0"/>
        <w:adjustRightInd w:val="0"/>
        <w:ind w:firstLine="709"/>
        <w:jc w:val="both"/>
        <w:rPr>
          <w:sz w:val="28"/>
          <w:szCs w:val="28"/>
        </w:rPr>
      </w:pPr>
      <w:r w:rsidRPr="00803B23">
        <w:rPr>
          <w:sz w:val="28"/>
          <w:szCs w:val="28"/>
        </w:rPr>
        <w:t>При проведении контрольных мероприятий в отчетном периоде осуществлялось выявление коррупционных рисков в деятельности объектов контроля, коррупционных рисков и коррупциогенных признаков в действиях (бездействиях) должностных лиц объектов контроля.</w:t>
      </w:r>
    </w:p>
    <w:p w:rsidR="00054515" w:rsidRDefault="00054515" w:rsidP="00054515">
      <w:pPr>
        <w:ind w:firstLine="720"/>
        <w:jc w:val="both"/>
        <w:rPr>
          <w:sz w:val="28"/>
          <w:szCs w:val="28"/>
        </w:rPr>
      </w:pPr>
      <w:r w:rsidRPr="00D33B07">
        <w:rPr>
          <w:sz w:val="28"/>
          <w:szCs w:val="28"/>
        </w:rPr>
        <w:t xml:space="preserve">В 2019 году Контрольно-счетная палата не привлекалась к участию в судебных делах в качестве ответчика (заинтересованного лица), третьего лица. </w:t>
      </w:r>
    </w:p>
    <w:p w:rsidR="00054515" w:rsidRPr="00F40AA5" w:rsidRDefault="00054515" w:rsidP="00054515">
      <w:pPr>
        <w:ind w:firstLine="720"/>
        <w:jc w:val="both"/>
        <w:rPr>
          <w:sz w:val="28"/>
          <w:szCs w:val="28"/>
        </w:rPr>
      </w:pPr>
      <w:r w:rsidRPr="00F40AA5">
        <w:rPr>
          <w:sz w:val="28"/>
          <w:szCs w:val="28"/>
        </w:rPr>
        <w:t xml:space="preserve">В отчетном периоде Контрольно-счетная палата участвовала в рассмотрении дел Управлением Федеральной антимонопольной службы по Курской области по признакам нарушения антимонопольного законодательства по результатам контрольного мероприятия «Проверка </w:t>
      </w:r>
      <w:r w:rsidRPr="00F40AA5">
        <w:rPr>
          <w:sz w:val="28"/>
          <w:szCs w:val="28"/>
        </w:rPr>
        <w:lastRenderedPageBreak/>
        <w:t>использования бюджетных средств на организацию питания детей в муниципальных общеобразовательных учреждениях».</w:t>
      </w:r>
    </w:p>
    <w:p w:rsidR="00054515" w:rsidRPr="000119E0" w:rsidRDefault="00054515" w:rsidP="00054515">
      <w:pPr>
        <w:ind w:firstLine="720"/>
        <w:jc w:val="both"/>
        <w:rPr>
          <w:sz w:val="28"/>
          <w:szCs w:val="28"/>
        </w:rPr>
      </w:pPr>
      <w:r w:rsidRPr="00F40AA5">
        <w:rPr>
          <w:sz w:val="28"/>
          <w:szCs w:val="28"/>
        </w:rPr>
        <w:t>Решения, действия (бездействие) Контрольно-счетной</w:t>
      </w:r>
      <w:r w:rsidRPr="000119E0">
        <w:rPr>
          <w:sz w:val="28"/>
          <w:szCs w:val="28"/>
        </w:rPr>
        <w:t xml:space="preserve"> палаты, должностных лиц контрольно-счетного органа в отчетном периоде не оспаривались.</w:t>
      </w:r>
    </w:p>
    <w:p w:rsidR="00054515" w:rsidRPr="008148F4" w:rsidRDefault="00054515" w:rsidP="00054515">
      <w:pPr>
        <w:autoSpaceDE w:val="0"/>
        <w:autoSpaceDN w:val="0"/>
        <w:adjustRightInd w:val="0"/>
        <w:ind w:firstLine="708"/>
        <w:jc w:val="both"/>
        <w:outlineLvl w:val="0"/>
        <w:rPr>
          <w:bCs/>
          <w:sz w:val="28"/>
          <w:szCs w:val="28"/>
        </w:rPr>
      </w:pPr>
      <w:r w:rsidRPr="008148F4">
        <w:rPr>
          <w:sz w:val="28"/>
          <w:szCs w:val="28"/>
        </w:rPr>
        <w:t>В 2019 году должностными лицами Контрольно-счетной палаты возбуждено 2 дела об административных правонарушениях по части 1 статьи 15.11 «</w:t>
      </w:r>
      <w:r w:rsidRPr="008148F4">
        <w:rPr>
          <w:bCs/>
          <w:sz w:val="28"/>
          <w:szCs w:val="28"/>
        </w:rPr>
        <w:t>Грубое нарушение требований к бухгалтерскому учету, в том числе к бухгалтерской (финансовой) отчетности» К</w:t>
      </w:r>
      <w:r w:rsidRPr="008148F4">
        <w:rPr>
          <w:sz w:val="28"/>
          <w:szCs w:val="28"/>
        </w:rPr>
        <w:t>одекса Российской Федерации об административных правонарушениях, составлено 2 протокола об административных правонарушениях, направленных для рассмотрения в уполномоченные органы. К административной ответственности в виде штрафа на общую сумму 10</w:t>
      </w:r>
      <w:r>
        <w:rPr>
          <w:sz w:val="28"/>
          <w:szCs w:val="28"/>
        </w:rPr>
        <w:t>,</w:t>
      </w:r>
      <w:r w:rsidRPr="008148F4">
        <w:rPr>
          <w:sz w:val="28"/>
          <w:szCs w:val="28"/>
        </w:rPr>
        <w:t xml:space="preserve">0 </w:t>
      </w:r>
      <w:r>
        <w:rPr>
          <w:sz w:val="28"/>
          <w:szCs w:val="28"/>
        </w:rPr>
        <w:t>тыс.</w:t>
      </w:r>
      <w:r w:rsidRPr="008148F4">
        <w:rPr>
          <w:sz w:val="28"/>
          <w:szCs w:val="28"/>
        </w:rPr>
        <w:t>рублей привлечено 2 должностных лица.</w:t>
      </w:r>
    </w:p>
    <w:p w:rsidR="00054515" w:rsidRDefault="00054515" w:rsidP="00054515">
      <w:pPr>
        <w:pStyle w:val="ConsPlusNonformat"/>
        <w:ind w:firstLine="720"/>
        <w:jc w:val="both"/>
        <w:rPr>
          <w:rFonts w:ascii="Times New Roman" w:hAnsi="Times New Roman"/>
          <w:sz w:val="28"/>
          <w:szCs w:val="28"/>
        </w:rPr>
      </w:pPr>
      <w:r w:rsidRPr="005624E5">
        <w:rPr>
          <w:rFonts w:ascii="Times New Roman" w:hAnsi="Times New Roman"/>
          <w:sz w:val="28"/>
          <w:szCs w:val="28"/>
        </w:rPr>
        <w:t>В Курское городское Собрание внесено 5 проектов решений по вопросам деятельности Контрольно-счетной палаты.</w:t>
      </w:r>
    </w:p>
    <w:p w:rsidR="00054515" w:rsidRDefault="00054515" w:rsidP="00054515">
      <w:pPr>
        <w:pStyle w:val="ConsPlusNonformat"/>
        <w:ind w:firstLine="720"/>
        <w:jc w:val="both"/>
        <w:rPr>
          <w:rFonts w:ascii="Times New Roman" w:hAnsi="Times New Roman"/>
          <w:sz w:val="28"/>
          <w:szCs w:val="28"/>
        </w:rPr>
      </w:pPr>
      <w:r w:rsidRPr="00C06176">
        <w:rPr>
          <w:rFonts w:ascii="Times New Roman" w:hAnsi="Times New Roman"/>
          <w:sz w:val="28"/>
          <w:szCs w:val="28"/>
        </w:rPr>
        <w:t>С учетом основных задач и направлений деятельности контрольно-счетных органов, определенных Счетной палатой Российской Федерации и Союзом МКСО, в отчетном периоде Контрольно-счетной палатой разработана и утверждена Стратегия деятельности Контрольно-счетной палаты на среднесрочную перспективу</w:t>
      </w:r>
      <w:r>
        <w:rPr>
          <w:rFonts w:ascii="Times New Roman" w:hAnsi="Times New Roman"/>
          <w:sz w:val="28"/>
          <w:szCs w:val="28"/>
        </w:rPr>
        <w:t xml:space="preserve"> (далее – Стратегия), ее ц</w:t>
      </w:r>
      <w:r w:rsidRPr="002665BE">
        <w:rPr>
          <w:rFonts w:ascii="Times New Roman" w:hAnsi="Times New Roman"/>
          <w:sz w:val="28"/>
          <w:szCs w:val="28"/>
        </w:rPr>
        <w:t>ель - определение путей и способов обеспечения в среднесрочной перспективе устойчивого повышения конструктивного участия Контрольно-счетной палаты в развитии экономического потенциала муниципального образования «Город Курск», укрепления ее позиций в экономике и правовой системе муниципального образования</w:t>
      </w:r>
      <w:r>
        <w:rPr>
          <w:rFonts w:ascii="Times New Roman" w:hAnsi="Times New Roman"/>
          <w:sz w:val="28"/>
          <w:szCs w:val="28"/>
        </w:rPr>
        <w:t xml:space="preserve"> </w:t>
      </w:r>
      <w:r w:rsidRPr="002665BE">
        <w:rPr>
          <w:rFonts w:ascii="Times New Roman" w:hAnsi="Times New Roman"/>
          <w:sz w:val="28"/>
          <w:szCs w:val="28"/>
        </w:rPr>
        <w:t xml:space="preserve">«Город Курск», </w:t>
      </w:r>
      <w:r w:rsidRPr="002665BE">
        <w:rPr>
          <w:rStyle w:val="101"/>
          <w:i w:val="0"/>
          <w:szCs w:val="28"/>
        </w:rPr>
        <w:t>в развитии общественного контроля за законностью и эффективностью расходования бюджетных средств</w:t>
      </w:r>
      <w:r w:rsidRPr="002665BE">
        <w:rPr>
          <w:rFonts w:ascii="Times New Roman" w:hAnsi="Times New Roman"/>
          <w:sz w:val="28"/>
          <w:szCs w:val="28"/>
        </w:rPr>
        <w:t>, а в конечном результате в повышении качества жизни граждан, проживающих на территории муниципального образования</w:t>
      </w:r>
      <w:r>
        <w:rPr>
          <w:rFonts w:ascii="Times New Roman" w:hAnsi="Times New Roman"/>
          <w:sz w:val="28"/>
          <w:szCs w:val="28"/>
        </w:rPr>
        <w:t xml:space="preserve"> </w:t>
      </w:r>
      <w:r w:rsidRPr="002665BE">
        <w:rPr>
          <w:rFonts w:ascii="Times New Roman" w:hAnsi="Times New Roman"/>
          <w:sz w:val="28"/>
          <w:szCs w:val="28"/>
        </w:rPr>
        <w:t>«Город Курск»</w:t>
      </w:r>
      <w:r>
        <w:rPr>
          <w:rFonts w:ascii="Times New Roman" w:hAnsi="Times New Roman"/>
          <w:sz w:val="28"/>
          <w:szCs w:val="28"/>
        </w:rPr>
        <w:t>.</w:t>
      </w:r>
    </w:p>
    <w:p w:rsidR="00054515" w:rsidRPr="00A65ED4" w:rsidRDefault="00054515" w:rsidP="00054515">
      <w:pPr>
        <w:pStyle w:val="ConsPlusNonformat"/>
        <w:ind w:firstLine="720"/>
        <w:jc w:val="both"/>
        <w:rPr>
          <w:rFonts w:ascii="Times New Roman" w:hAnsi="Times New Roman"/>
          <w:sz w:val="28"/>
          <w:szCs w:val="28"/>
        </w:rPr>
      </w:pPr>
      <w:r>
        <w:rPr>
          <w:rFonts w:ascii="Times New Roman" w:hAnsi="Times New Roman"/>
          <w:sz w:val="28"/>
          <w:szCs w:val="28"/>
        </w:rPr>
        <w:t xml:space="preserve">Стратегией определена </w:t>
      </w:r>
      <w:r w:rsidRPr="00A65ED4">
        <w:rPr>
          <w:rFonts w:ascii="Times New Roman" w:hAnsi="Times New Roman"/>
          <w:sz w:val="28"/>
          <w:szCs w:val="28"/>
        </w:rPr>
        <w:t xml:space="preserve">миссия Контрольно-счетной палаты </w:t>
      </w:r>
      <w:r>
        <w:rPr>
          <w:rFonts w:ascii="Times New Roman" w:hAnsi="Times New Roman"/>
          <w:sz w:val="28"/>
          <w:szCs w:val="28"/>
        </w:rPr>
        <w:t>- с</w:t>
      </w:r>
      <w:r w:rsidRPr="00A65ED4">
        <w:rPr>
          <w:rFonts w:ascii="Times New Roman" w:hAnsi="Times New Roman"/>
          <w:sz w:val="28"/>
          <w:szCs w:val="28"/>
          <w:shd w:val="clear" w:color="auto" w:fill="FFFFFF"/>
        </w:rPr>
        <w:t>одействовать справедливому и ответственному муниципальному управлению как необходимому условию устойчивого развития муниципальных образований и достойной жизни человека</w:t>
      </w:r>
      <w:r>
        <w:rPr>
          <w:rFonts w:ascii="Times New Roman" w:hAnsi="Times New Roman"/>
          <w:sz w:val="28"/>
          <w:szCs w:val="28"/>
          <w:shd w:val="clear" w:color="auto" w:fill="FFFFFF"/>
        </w:rPr>
        <w:t xml:space="preserve">, реализуемая </w:t>
      </w:r>
      <w:r w:rsidRPr="00A65ED4">
        <w:rPr>
          <w:rFonts w:ascii="Times New Roman" w:hAnsi="Times New Roman"/>
          <w:sz w:val="28"/>
          <w:szCs w:val="28"/>
        </w:rPr>
        <w:t>через следующие задачи:</w:t>
      </w:r>
    </w:p>
    <w:p w:rsidR="00054515" w:rsidRPr="00544898" w:rsidRDefault="00054515" w:rsidP="00054515">
      <w:pPr>
        <w:ind w:firstLine="709"/>
        <w:jc w:val="both"/>
        <w:rPr>
          <w:sz w:val="28"/>
          <w:szCs w:val="28"/>
        </w:rPr>
      </w:pPr>
      <w:r w:rsidRPr="00A65ED4">
        <w:rPr>
          <w:sz w:val="28"/>
          <w:szCs w:val="28"/>
        </w:rPr>
        <w:t>содействие формированию стратегического видения</w:t>
      </w:r>
      <w:r w:rsidRPr="00544898">
        <w:rPr>
          <w:sz w:val="28"/>
          <w:szCs w:val="28"/>
        </w:rPr>
        <w:t xml:space="preserve"> у руководства органов местного самоуправления города Курска посредством представления комплексной перспективной картины тенденций и рисков развития муниципального образования;</w:t>
      </w:r>
    </w:p>
    <w:p w:rsidR="00054515" w:rsidRPr="00544898" w:rsidRDefault="00054515" w:rsidP="00054515">
      <w:pPr>
        <w:ind w:firstLine="709"/>
        <w:jc w:val="both"/>
        <w:rPr>
          <w:sz w:val="28"/>
          <w:szCs w:val="28"/>
        </w:rPr>
      </w:pPr>
      <w:r w:rsidRPr="00544898">
        <w:rPr>
          <w:sz w:val="28"/>
          <w:szCs w:val="28"/>
        </w:rPr>
        <w:t>содействие повышению эффективности управления муниципальными ресурсами, в том числе путем соотнесения национальных целей, целей отраслевых (функциональных) и территориальных органов Администрации города Курска и документов стратегического развития с принимаемыми муниципальными программами, их ресурсным обеспечением и фактическими результатами исполнения;</w:t>
      </w:r>
    </w:p>
    <w:p w:rsidR="00054515" w:rsidRPr="00544898" w:rsidRDefault="00054515" w:rsidP="00054515">
      <w:pPr>
        <w:ind w:firstLine="709"/>
        <w:jc w:val="both"/>
        <w:rPr>
          <w:sz w:val="28"/>
          <w:szCs w:val="28"/>
        </w:rPr>
      </w:pPr>
      <w:r w:rsidRPr="00544898">
        <w:rPr>
          <w:sz w:val="28"/>
          <w:szCs w:val="28"/>
        </w:rPr>
        <w:lastRenderedPageBreak/>
        <w:t>укрепление культуры публичности и открытости процессов принятия решений; развитие подотчетности органов местного самоуправления и персональной ответственности руководства органов местного самоуправления перед обществом за достижение целей и задач;</w:t>
      </w:r>
    </w:p>
    <w:p w:rsidR="00054515" w:rsidRPr="004E11C4" w:rsidRDefault="00054515" w:rsidP="00054515">
      <w:pPr>
        <w:ind w:firstLine="709"/>
        <w:jc w:val="both"/>
        <w:rPr>
          <w:sz w:val="28"/>
          <w:szCs w:val="28"/>
        </w:rPr>
      </w:pPr>
      <w:r w:rsidRPr="00544898">
        <w:rPr>
          <w:sz w:val="28"/>
          <w:szCs w:val="28"/>
        </w:rPr>
        <w:t>развитие среды добросовестности за счет совершенствования мер по противодействию коррупции</w:t>
      </w:r>
      <w:r>
        <w:rPr>
          <w:sz w:val="28"/>
          <w:szCs w:val="28"/>
        </w:rPr>
        <w:t>.</w:t>
      </w:r>
    </w:p>
    <w:p w:rsidR="00054515" w:rsidRPr="00C06176" w:rsidRDefault="00054515" w:rsidP="00054515">
      <w:pPr>
        <w:ind w:firstLine="708"/>
        <w:jc w:val="both"/>
        <w:rPr>
          <w:sz w:val="28"/>
          <w:szCs w:val="28"/>
        </w:rPr>
      </w:pPr>
      <w:r w:rsidRPr="00C06176">
        <w:rPr>
          <w:sz w:val="28"/>
          <w:szCs w:val="28"/>
        </w:rPr>
        <w:t>В отчетном периоде Контрольно-счетной палатой:</w:t>
      </w:r>
    </w:p>
    <w:p w:rsidR="00054515" w:rsidRDefault="00054515" w:rsidP="00054515">
      <w:pPr>
        <w:ind w:firstLine="708"/>
        <w:jc w:val="both"/>
        <w:rPr>
          <w:bCs/>
          <w:kern w:val="36"/>
          <w:sz w:val="28"/>
          <w:szCs w:val="28"/>
        </w:rPr>
      </w:pPr>
      <w:r w:rsidRPr="00C06176">
        <w:rPr>
          <w:sz w:val="28"/>
          <w:szCs w:val="28"/>
        </w:rPr>
        <w:t>актуализированы стандарты внешнего муниципального финансового контроля «Общие правила проведения контрольного</w:t>
      </w:r>
      <w:r>
        <w:rPr>
          <w:sz w:val="28"/>
          <w:szCs w:val="28"/>
        </w:rPr>
        <w:t xml:space="preserve"> мероприятия», </w:t>
      </w:r>
      <w:r w:rsidRPr="008148F4">
        <w:rPr>
          <w:sz w:val="28"/>
          <w:szCs w:val="28"/>
        </w:rPr>
        <w:t>«Порядок проведения совместных и парал</w:t>
      </w:r>
      <w:r>
        <w:rPr>
          <w:sz w:val="28"/>
          <w:szCs w:val="28"/>
        </w:rPr>
        <w:t xml:space="preserve">лельных контрольных и экспертно-аналитических мероприятий», </w:t>
      </w:r>
      <w:r w:rsidRPr="008148F4">
        <w:rPr>
          <w:bCs/>
          <w:kern w:val="36"/>
          <w:sz w:val="28"/>
          <w:szCs w:val="28"/>
        </w:rPr>
        <w:t>«Контроль реализации результатов контрольных и экспертно-аналитических мероприятий, осуществленных Контрольно</w:t>
      </w:r>
      <w:r>
        <w:rPr>
          <w:bCs/>
          <w:kern w:val="36"/>
          <w:sz w:val="28"/>
          <w:szCs w:val="28"/>
        </w:rPr>
        <w:t xml:space="preserve">-счетной палатой», </w:t>
      </w:r>
      <w:r w:rsidRPr="008148F4">
        <w:rPr>
          <w:bCs/>
          <w:kern w:val="36"/>
          <w:sz w:val="28"/>
          <w:szCs w:val="28"/>
        </w:rPr>
        <w:t>«Про</w:t>
      </w:r>
      <w:r>
        <w:rPr>
          <w:bCs/>
          <w:kern w:val="36"/>
          <w:sz w:val="28"/>
          <w:szCs w:val="28"/>
        </w:rPr>
        <w:t xml:space="preserve">ведение аудита в сфере закупок», </w:t>
      </w:r>
      <w:r w:rsidRPr="008148F4">
        <w:rPr>
          <w:bCs/>
          <w:kern w:val="36"/>
          <w:sz w:val="28"/>
          <w:szCs w:val="28"/>
        </w:rPr>
        <w:t>«Проведение и оформление результатов финансового аудита»</w:t>
      </w:r>
      <w:r>
        <w:rPr>
          <w:bCs/>
          <w:kern w:val="36"/>
          <w:sz w:val="28"/>
          <w:szCs w:val="28"/>
        </w:rPr>
        <w:t xml:space="preserve"> и </w:t>
      </w:r>
      <w:r w:rsidRPr="008148F4">
        <w:rPr>
          <w:rStyle w:val="a4"/>
          <w:b w:val="0"/>
          <w:sz w:val="28"/>
          <w:szCs w:val="28"/>
        </w:rPr>
        <w:t xml:space="preserve">методические рекомендации по проведению аудита в сфере </w:t>
      </w:r>
      <w:r w:rsidRPr="006B731B">
        <w:rPr>
          <w:rStyle w:val="a4"/>
          <w:b w:val="0"/>
          <w:sz w:val="28"/>
          <w:szCs w:val="28"/>
        </w:rPr>
        <w:t>закупок</w:t>
      </w:r>
      <w:r>
        <w:rPr>
          <w:bCs/>
          <w:kern w:val="36"/>
          <w:sz w:val="28"/>
          <w:szCs w:val="28"/>
        </w:rPr>
        <w:t>;</w:t>
      </w:r>
    </w:p>
    <w:p w:rsidR="00054515" w:rsidRDefault="00054515" w:rsidP="00054515">
      <w:pPr>
        <w:ind w:firstLine="708"/>
        <w:jc w:val="both"/>
        <w:rPr>
          <w:sz w:val="28"/>
          <w:szCs w:val="28"/>
        </w:rPr>
      </w:pPr>
      <w:r>
        <w:rPr>
          <w:sz w:val="28"/>
          <w:szCs w:val="28"/>
        </w:rPr>
        <w:t xml:space="preserve">разработан и утвержден </w:t>
      </w:r>
      <w:r w:rsidRPr="008148F4">
        <w:rPr>
          <w:sz w:val="28"/>
          <w:szCs w:val="28"/>
        </w:rPr>
        <w:t>стандарт внешнего муниципального финансового контроля</w:t>
      </w:r>
      <w:r>
        <w:rPr>
          <w:sz w:val="28"/>
          <w:szCs w:val="28"/>
        </w:rPr>
        <w:t xml:space="preserve"> </w:t>
      </w:r>
      <w:r w:rsidRPr="008148F4">
        <w:rPr>
          <w:iCs/>
          <w:sz w:val="28"/>
          <w:szCs w:val="28"/>
        </w:rPr>
        <w:t>«</w:t>
      </w:r>
      <w:r w:rsidRPr="008148F4">
        <w:rPr>
          <w:sz w:val="28"/>
          <w:szCs w:val="28"/>
        </w:rPr>
        <w:t>Участие в мероприятиях, направленных на противодействие коррупции, в рамках проведения Контрольно-счетной палатой контрольных и экспертно-аналитических мероприятий»;</w:t>
      </w:r>
    </w:p>
    <w:p w:rsidR="00054515" w:rsidRPr="008148F4" w:rsidRDefault="00054515" w:rsidP="00054515">
      <w:pPr>
        <w:ind w:firstLine="708"/>
        <w:jc w:val="both"/>
        <w:rPr>
          <w:sz w:val="28"/>
          <w:szCs w:val="28"/>
        </w:rPr>
      </w:pPr>
      <w:r>
        <w:rPr>
          <w:sz w:val="28"/>
          <w:szCs w:val="28"/>
        </w:rPr>
        <w:t>п</w:t>
      </w:r>
      <w:r w:rsidRPr="008148F4">
        <w:rPr>
          <w:sz w:val="28"/>
          <w:szCs w:val="28"/>
        </w:rPr>
        <w:t>ризнан утратившим силу стандарт внешнего муниципального финансового контроля «Основные понятия и термины, использ</w:t>
      </w:r>
      <w:r>
        <w:rPr>
          <w:sz w:val="28"/>
          <w:szCs w:val="28"/>
        </w:rPr>
        <w:t>уемые в стандартах Контрольно-</w:t>
      </w:r>
      <w:r w:rsidRPr="008148F4">
        <w:rPr>
          <w:sz w:val="28"/>
          <w:szCs w:val="28"/>
        </w:rPr>
        <w:t>счетной палаты» в связи с утратой своей актуальности.</w:t>
      </w:r>
    </w:p>
    <w:p w:rsidR="00054515" w:rsidRPr="007F698C"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7F698C">
        <w:rPr>
          <w:rFonts w:ascii="Times New Roman" w:hAnsi="Times New Roman" w:cs="Times New Roman"/>
          <w:color w:val="auto"/>
          <w:sz w:val="28"/>
          <w:szCs w:val="28"/>
        </w:rPr>
        <w:t>Информация о принятых Контрольно-счетной палатой нормативных правовых актах в установленные сроки предоставлялась в Управление контроля, методического обеспечения, аналитической работы и регистра муниципальных нормативных правовых актов Администрации Курской области для включения в Регистр.</w:t>
      </w:r>
    </w:p>
    <w:p w:rsidR="00054515" w:rsidRPr="002D5F64"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2D5F64">
        <w:rPr>
          <w:rFonts w:ascii="Times New Roman" w:hAnsi="Times New Roman" w:cs="Times New Roman"/>
          <w:color w:val="auto"/>
          <w:sz w:val="28"/>
          <w:szCs w:val="28"/>
        </w:rPr>
        <w:t>На обеспечение деятельности Контрольно-счетной палаты в отчетном периоде утверждено 12 257,8 тыс.рублей, в том числе в рамках муниципальной программы «Развитие системы муниципального управления в городе Курске на 2019-2024 годы» (далее – муниципальная программа) 208,6 тыс.рублей. Исполнение составило 12 257,8 тыс.рублей, в том числе по муниципальной программе 208,6 тыс.рублей или 100%.</w:t>
      </w:r>
    </w:p>
    <w:p w:rsidR="00054515" w:rsidRPr="00425079"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425079">
        <w:rPr>
          <w:rFonts w:ascii="Times New Roman" w:hAnsi="Times New Roman" w:cs="Times New Roman"/>
          <w:color w:val="auto"/>
          <w:sz w:val="28"/>
          <w:szCs w:val="28"/>
        </w:rPr>
        <w:t>В рамках муниципальной программы:</w:t>
      </w:r>
    </w:p>
    <w:p w:rsidR="00054515"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7A0ED4">
        <w:rPr>
          <w:rFonts w:ascii="Times New Roman" w:hAnsi="Times New Roman" w:cs="Times New Roman"/>
          <w:color w:val="auto"/>
          <w:sz w:val="28"/>
          <w:szCs w:val="28"/>
        </w:rPr>
        <w:t>обеспечено функционирование официального сайта Контрольно-счетной палаты, используемых программных комплексов</w:t>
      </w:r>
      <w:r>
        <w:rPr>
          <w:rFonts w:ascii="Times New Roman" w:hAnsi="Times New Roman" w:cs="Times New Roman"/>
          <w:color w:val="auto"/>
          <w:sz w:val="28"/>
          <w:szCs w:val="28"/>
        </w:rPr>
        <w:t>, оборудования</w:t>
      </w:r>
      <w:r w:rsidRPr="007A0ED4">
        <w:rPr>
          <w:rFonts w:ascii="Times New Roman" w:hAnsi="Times New Roman" w:cs="Times New Roman"/>
          <w:color w:val="auto"/>
          <w:sz w:val="28"/>
          <w:szCs w:val="28"/>
        </w:rPr>
        <w:t xml:space="preserve"> и оргтехники;</w:t>
      </w:r>
    </w:p>
    <w:p w:rsidR="00054515"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осуществлены мероприятия по информационной безопасности;</w:t>
      </w:r>
    </w:p>
    <w:p w:rsidR="00054515" w:rsidRPr="007A0ED4"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обеспечено информационно-технологическое сопровождение используемых программных комплексов;</w:t>
      </w:r>
    </w:p>
    <w:p w:rsidR="00054515" w:rsidRPr="00070467"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070467">
        <w:rPr>
          <w:rFonts w:ascii="Times New Roman" w:hAnsi="Times New Roman" w:cs="Times New Roman"/>
          <w:color w:val="auto"/>
          <w:sz w:val="28"/>
          <w:szCs w:val="28"/>
        </w:rPr>
        <w:t>муниципальные служащие Контрольно-счетной палаты прошли ежегодную диспансеризацию (заболеваний, препятствующих прохождению муниципальной службы, не выявлено);</w:t>
      </w:r>
    </w:p>
    <w:p w:rsidR="00054515" w:rsidRPr="000D2664"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0D2664">
        <w:rPr>
          <w:rFonts w:ascii="Times New Roman" w:hAnsi="Times New Roman" w:cs="Times New Roman"/>
          <w:color w:val="auto"/>
          <w:sz w:val="28"/>
          <w:szCs w:val="28"/>
        </w:rPr>
        <w:lastRenderedPageBreak/>
        <w:t xml:space="preserve">осуществлено повышение квалификации </w:t>
      </w:r>
      <w:r w:rsidRPr="00070467">
        <w:rPr>
          <w:rFonts w:ascii="Times New Roman" w:hAnsi="Times New Roman" w:cs="Times New Roman"/>
          <w:color w:val="auto"/>
          <w:sz w:val="28"/>
          <w:szCs w:val="28"/>
        </w:rPr>
        <w:t>муниципальны</w:t>
      </w:r>
      <w:r>
        <w:rPr>
          <w:rFonts w:ascii="Times New Roman" w:hAnsi="Times New Roman" w:cs="Times New Roman"/>
          <w:color w:val="auto"/>
          <w:sz w:val="28"/>
          <w:szCs w:val="28"/>
        </w:rPr>
        <w:t>х</w:t>
      </w:r>
      <w:r w:rsidRPr="00070467">
        <w:rPr>
          <w:rFonts w:ascii="Times New Roman" w:hAnsi="Times New Roman" w:cs="Times New Roman"/>
          <w:color w:val="auto"/>
          <w:sz w:val="28"/>
          <w:szCs w:val="28"/>
        </w:rPr>
        <w:t xml:space="preserve"> служащи</w:t>
      </w:r>
      <w:r>
        <w:rPr>
          <w:rFonts w:ascii="Times New Roman" w:hAnsi="Times New Roman" w:cs="Times New Roman"/>
          <w:color w:val="auto"/>
          <w:sz w:val="28"/>
          <w:szCs w:val="28"/>
        </w:rPr>
        <w:t>х</w:t>
      </w:r>
      <w:r w:rsidRPr="00070467">
        <w:rPr>
          <w:rFonts w:ascii="Times New Roman" w:hAnsi="Times New Roman" w:cs="Times New Roman"/>
          <w:color w:val="auto"/>
          <w:sz w:val="28"/>
          <w:szCs w:val="28"/>
        </w:rPr>
        <w:t xml:space="preserve"> Контрольно-счетной палаты</w:t>
      </w:r>
      <w:r w:rsidRPr="000D2664">
        <w:rPr>
          <w:rFonts w:ascii="Times New Roman" w:hAnsi="Times New Roman" w:cs="Times New Roman"/>
          <w:color w:val="auto"/>
          <w:sz w:val="28"/>
          <w:szCs w:val="28"/>
        </w:rPr>
        <w:t xml:space="preserve"> по дополнительным профессиональным программам «Приоритетные направления внешнего муниципального финансового контроля» (г. Москва, 72 часа, 1 человек), «Актуальные проблемы противодействия коррупции» (г. Курск, 18 часов, 2 человека), «Обучение по охране труда и проверке знаний требований охраны труда работников организаций» (г. Курск, 40 часов, 3 человека).</w:t>
      </w:r>
    </w:p>
    <w:p w:rsidR="00054515" w:rsidRPr="008814E5" w:rsidRDefault="00054515" w:rsidP="00054515">
      <w:pPr>
        <w:ind w:firstLine="708"/>
        <w:jc w:val="both"/>
        <w:rPr>
          <w:sz w:val="28"/>
          <w:szCs w:val="28"/>
        </w:rPr>
      </w:pPr>
      <w:r>
        <w:rPr>
          <w:sz w:val="28"/>
          <w:szCs w:val="28"/>
        </w:rPr>
        <w:t xml:space="preserve">В отчетном периоде </w:t>
      </w:r>
      <w:r w:rsidRPr="00070467">
        <w:rPr>
          <w:sz w:val="28"/>
          <w:szCs w:val="28"/>
        </w:rPr>
        <w:t>муниципальны</w:t>
      </w:r>
      <w:r>
        <w:rPr>
          <w:sz w:val="28"/>
          <w:szCs w:val="28"/>
        </w:rPr>
        <w:t>е</w:t>
      </w:r>
      <w:r w:rsidRPr="00070467">
        <w:rPr>
          <w:sz w:val="28"/>
          <w:szCs w:val="28"/>
        </w:rPr>
        <w:t xml:space="preserve"> служащи</w:t>
      </w:r>
      <w:r>
        <w:rPr>
          <w:sz w:val="28"/>
          <w:szCs w:val="28"/>
        </w:rPr>
        <w:t>е</w:t>
      </w:r>
      <w:r w:rsidRPr="00070467">
        <w:rPr>
          <w:sz w:val="28"/>
          <w:szCs w:val="28"/>
        </w:rPr>
        <w:t xml:space="preserve"> Контрольно-счетной палаты</w:t>
      </w:r>
      <w:r w:rsidRPr="008814E5">
        <w:rPr>
          <w:sz w:val="28"/>
          <w:szCs w:val="28"/>
        </w:rPr>
        <w:t xml:space="preserve"> прошли дистанционное обучение по курсу «Специалист в сфере закупок» через электронную площадку «тендер РТС» (бесплатно, 120 часов</w:t>
      </w:r>
      <w:r>
        <w:rPr>
          <w:sz w:val="28"/>
          <w:szCs w:val="28"/>
        </w:rPr>
        <w:t>, 2 человека</w:t>
      </w:r>
      <w:r w:rsidRPr="008814E5">
        <w:rPr>
          <w:sz w:val="28"/>
          <w:szCs w:val="28"/>
        </w:rPr>
        <w:t>)</w:t>
      </w:r>
      <w:r>
        <w:rPr>
          <w:sz w:val="28"/>
          <w:szCs w:val="28"/>
        </w:rPr>
        <w:t xml:space="preserve">, </w:t>
      </w:r>
      <w:r w:rsidRPr="008814E5">
        <w:rPr>
          <w:sz w:val="28"/>
          <w:szCs w:val="28"/>
        </w:rPr>
        <w:t>полный курс дополнительной профессиональной образовательной программы «Управление государственными и муниципальными закупками в соответствии с Федеральным законом №44 от 05.04.2013 г.» через областное казенное учреждение «Центр занятости населения города Курска и Курского района» (без задействования личных средств и средств бюджета города Курска, 120 часов, 1 человек).</w:t>
      </w:r>
    </w:p>
    <w:p w:rsidR="00054515" w:rsidRPr="000E69B4" w:rsidRDefault="00054515" w:rsidP="00054515">
      <w:pPr>
        <w:ind w:firstLine="708"/>
        <w:jc w:val="both"/>
        <w:rPr>
          <w:sz w:val="28"/>
          <w:szCs w:val="28"/>
        </w:rPr>
      </w:pPr>
      <w:r w:rsidRPr="000E69B4">
        <w:rPr>
          <w:sz w:val="28"/>
          <w:szCs w:val="28"/>
        </w:rPr>
        <w:t>В Контрольно-счетной палате организован и функционирует внутренний контроль, осуществляемый специально созданной для этих целей комиссией по внутреннему контролю (далее – комиссия).</w:t>
      </w:r>
    </w:p>
    <w:p w:rsidR="00054515" w:rsidRPr="005A5A74" w:rsidRDefault="00054515" w:rsidP="00054515">
      <w:pPr>
        <w:ind w:firstLine="708"/>
        <w:jc w:val="both"/>
        <w:rPr>
          <w:sz w:val="28"/>
          <w:szCs w:val="28"/>
        </w:rPr>
      </w:pPr>
      <w:r w:rsidRPr="000E69B4">
        <w:rPr>
          <w:sz w:val="28"/>
          <w:szCs w:val="28"/>
        </w:rPr>
        <w:t>В отчетном периоде комиссией проведено 3 проверки (проверен период с 01.12.2018 по 30.11.2019</w:t>
      </w:r>
      <w:r>
        <w:rPr>
          <w:sz w:val="28"/>
          <w:szCs w:val="28"/>
        </w:rPr>
        <w:t xml:space="preserve">), </w:t>
      </w:r>
      <w:r w:rsidRPr="005A5A74">
        <w:rPr>
          <w:sz w:val="28"/>
          <w:szCs w:val="28"/>
        </w:rPr>
        <w:t xml:space="preserve">предотвращено 5 возможных ошибочных и (или) незаконных действий. </w:t>
      </w:r>
    </w:p>
    <w:p w:rsidR="00054515" w:rsidRPr="008C4F33" w:rsidRDefault="00054515" w:rsidP="00054515">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sidRPr="008C4F33">
        <w:rPr>
          <w:rFonts w:ascii="Times New Roman" w:hAnsi="Times New Roman" w:cs="Times New Roman"/>
          <w:color w:val="auto"/>
          <w:sz w:val="28"/>
          <w:szCs w:val="28"/>
        </w:rPr>
        <w:t>Должностными лицами Контрольно-счетной палаты, наделенными полномочиями по осуществлению в установленном порядке в Контрольно-счетной палате внутреннего финансового аудита, проведены 3 аудиторские проверки.</w:t>
      </w:r>
    </w:p>
    <w:p w:rsidR="00054515" w:rsidRPr="00E451EE" w:rsidRDefault="00054515" w:rsidP="00054515">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sidRPr="00E451EE">
        <w:rPr>
          <w:rFonts w:ascii="Times New Roman" w:hAnsi="Times New Roman" w:cs="Times New Roman"/>
          <w:color w:val="auto"/>
          <w:sz w:val="28"/>
          <w:szCs w:val="28"/>
        </w:rPr>
        <w:t>Аудиторские проверки показали, что система внутреннего финансового контроля в Контрольно-счетной палате является надежной (эффективной), методы контроля и контрольные действия привели к существенному уменьшению числа нарушений нормативных правовых актов, регулирующих бюджетные правоотношения, внутренних стандартов, а также к повышению эффективности использования бюджетных средств.</w:t>
      </w:r>
    </w:p>
    <w:p w:rsidR="00054515" w:rsidRPr="008148F4" w:rsidRDefault="00054515" w:rsidP="00054515">
      <w:pPr>
        <w:ind w:firstLine="708"/>
        <w:jc w:val="both"/>
        <w:rPr>
          <w:sz w:val="28"/>
          <w:szCs w:val="28"/>
        </w:rPr>
      </w:pPr>
      <w:r w:rsidRPr="008148F4">
        <w:rPr>
          <w:sz w:val="28"/>
          <w:szCs w:val="28"/>
        </w:rPr>
        <w:t xml:space="preserve">В рамках реализации Плана по противодействию коррупции в Контрольно-счетной палате на 2018-2020 годы </w:t>
      </w:r>
      <w:r>
        <w:rPr>
          <w:sz w:val="28"/>
          <w:szCs w:val="28"/>
        </w:rPr>
        <w:t xml:space="preserve">в отчетном периоде </w:t>
      </w:r>
      <w:r w:rsidRPr="008148F4">
        <w:rPr>
          <w:sz w:val="28"/>
          <w:szCs w:val="28"/>
        </w:rPr>
        <w:t>актуализированы:</w:t>
      </w:r>
    </w:p>
    <w:p w:rsidR="00054515" w:rsidRPr="008D52B6" w:rsidRDefault="00BD348F" w:rsidP="00054515">
      <w:pPr>
        <w:ind w:firstLine="709"/>
        <w:jc w:val="both"/>
        <w:rPr>
          <w:sz w:val="28"/>
          <w:szCs w:val="28"/>
        </w:rPr>
      </w:pPr>
      <w:hyperlink w:anchor="Par46" w:history="1">
        <w:r w:rsidR="00054515" w:rsidRPr="008D52B6">
          <w:rPr>
            <w:sz w:val="28"/>
            <w:szCs w:val="28"/>
          </w:rPr>
          <w:t>Положение</w:t>
        </w:r>
      </w:hyperlink>
      <w:r w:rsidR="00054515" w:rsidRPr="008D52B6">
        <w:rPr>
          <w:sz w:val="28"/>
          <w:szCs w:val="28"/>
        </w:rPr>
        <w:t xml:space="preserve"> о представлении гражданами, претендующими на замещение должностей муниципальной службы в Контрольно-счетной палате, и муниципальными служащими Контрольно-счетной палаты сведений о доходах, об имуществе и обязательствах имущественного характера;</w:t>
      </w:r>
    </w:p>
    <w:p w:rsidR="00054515" w:rsidRPr="008D52B6" w:rsidRDefault="00054515" w:rsidP="00054515">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sidRPr="008D52B6">
        <w:rPr>
          <w:rFonts w:ascii="Times New Roman" w:hAnsi="Times New Roman" w:cs="Times New Roman"/>
          <w:color w:val="auto"/>
          <w:sz w:val="28"/>
          <w:szCs w:val="28"/>
        </w:rPr>
        <w:t xml:space="preserve">Положение о проверке достоверности и полноты сведений, представляемых гражданами, претендующими на замещение должностей муниципальной службы в Контрольно-счетной палате, и муниципальными служащими Контрольно-счетной палаты, и соблюдения муниципальными </w:t>
      </w:r>
      <w:r w:rsidRPr="008D52B6">
        <w:rPr>
          <w:rFonts w:ascii="Times New Roman" w:hAnsi="Times New Roman" w:cs="Times New Roman"/>
          <w:color w:val="auto"/>
          <w:sz w:val="28"/>
          <w:szCs w:val="28"/>
        </w:rPr>
        <w:lastRenderedPageBreak/>
        <w:t>служащими Контрольно-счетной палаты требований к служебному поведению;</w:t>
      </w:r>
    </w:p>
    <w:p w:rsidR="00054515" w:rsidRPr="008D52B6" w:rsidRDefault="00054515" w:rsidP="00054515">
      <w:pPr>
        <w:pStyle w:val="western"/>
        <w:shd w:val="clear" w:color="auto" w:fill="FFFFFF"/>
        <w:spacing w:before="0" w:beforeAutospacing="0" w:after="0" w:afterAutospacing="0"/>
        <w:ind w:firstLine="720"/>
        <w:jc w:val="both"/>
        <w:rPr>
          <w:rFonts w:ascii="Times New Roman" w:hAnsi="Times New Roman" w:cs="Times New Roman"/>
          <w:color w:val="auto"/>
          <w:sz w:val="28"/>
          <w:szCs w:val="28"/>
          <w:shd w:val="clear" w:color="auto" w:fill="FFFFFF"/>
        </w:rPr>
      </w:pPr>
      <w:r w:rsidRPr="008D52B6">
        <w:rPr>
          <w:rFonts w:ascii="Times New Roman" w:hAnsi="Times New Roman" w:cs="Times New Roman"/>
          <w:color w:val="auto"/>
          <w:sz w:val="28"/>
          <w:szCs w:val="28"/>
          <w:shd w:val="clear" w:color="auto" w:fill="FFFFFF"/>
        </w:rPr>
        <w:t>Кодекс этики и служебного поведения муниципальных служащих Контрольно-счетной палаты.</w:t>
      </w:r>
    </w:p>
    <w:p w:rsidR="00054515" w:rsidRPr="008148F4" w:rsidRDefault="00054515" w:rsidP="00054515">
      <w:pPr>
        <w:pStyle w:val="ConsPlusNormal"/>
        <w:ind w:firstLine="709"/>
        <w:jc w:val="both"/>
        <w:outlineLvl w:val="0"/>
        <w:rPr>
          <w:rFonts w:ascii="Times New Roman" w:hAnsi="Times New Roman" w:cs="Times New Roman"/>
          <w:sz w:val="28"/>
          <w:szCs w:val="28"/>
        </w:rPr>
      </w:pPr>
      <w:r w:rsidRPr="008148F4">
        <w:rPr>
          <w:rFonts w:ascii="Times New Roman" w:hAnsi="Times New Roman" w:cs="Times New Roman"/>
          <w:sz w:val="28"/>
          <w:szCs w:val="28"/>
        </w:rPr>
        <w:t xml:space="preserve">В Контрольно-счетной палате ведется журнал регистрации уведомлений о фактах обращения в целях склонения муниципального </w:t>
      </w:r>
      <w:r w:rsidRPr="00FE6BC8">
        <w:rPr>
          <w:rFonts w:ascii="Times New Roman" w:hAnsi="Times New Roman" w:cs="Times New Roman"/>
          <w:sz w:val="28"/>
          <w:szCs w:val="28"/>
        </w:rPr>
        <w:t>служащего к совершению коррупционных правонарушений. За отчетный период случаев склонения муниципальных служащих Контрольно-счетной палаты</w:t>
      </w:r>
      <w:r w:rsidRPr="008D52B6">
        <w:rPr>
          <w:sz w:val="28"/>
          <w:szCs w:val="28"/>
        </w:rPr>
        <w:t xml:space="preserve"> </w:t>
      </w:r>
      <w:r w:rsidRPr="008148F4">
        <w:rPr>
          <w:rFonts w:ascii="Times New Roman" w:hAnsi="Times New Roman" w:cs="Times New Roman"/>
          <w:sz w:val="28"/>
          <w:szCs w:val="28"/>
        </w:rPr>
        <w:t>к совершению коррупционных правонарушений не зарегистрировано.</w:t>
      </w:r>
    </w:p>
    <w:p w:rsidR="00054515" w:rsidRPr="008148F4" w:rsidRDefault="00054515" w:rsidP="00054515">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sidRPr="008148F4">
        <w:rPr>
          <w:rFonts w:ascii="Times New Roman" w:hAnsi="Times New Roman" w:cs="Times New Roman"/>
          <w:color w:val="auto"/>
          <w:sz w:val="28"/>
          <w:szCs w:val="28"/>
        </w:rPr>
        <w:t>Осуществляется антикоррупционная экспертиза проектов правовых актов Контрольно</w:t>
      </w:r>
      <w:r>
        <w:rPr>
          <w:rFonts w:ascii="Times New Roman" w:hAnsi="Times New Roman" w:cs="Times New Roman"/>
          <w:color w:val="auto"/>
          <w:sz w:val="28"/>
          <w:szCs w:val="28"/>
        </w:rPr>
        <w:t>-</w:t>
      </w:r>
      <w:r w:rsidRPr="008148F4">
        <w:rPr>
          <w:rFonts w:ascii="Times New Roman" w:hAnsi="Times New Roman" w:cs="Times New Roman"/>
          <w:color w:val="auto"/>
          <w:sz w:val="28"/>
          <w:szCs w:val="28"/>
        </w:rPr>
        <w:t>счетной палаты. В отчетном периоде фактов коррупционной направленности не установлено.</w:t>
      </w:r>
    </w:p>
    <w:p w:rsidR="00054515" w:rsidRPr="008148F4" w:rsidRDefault="00054515" w:rsidP="00054515">
      <w:pPr>
        <w:pStyle w:val="western"/>
        <w:shd w:val="clear" w:color="auto" w:fill="FFFFFF"/>
        <w:spacing w:before="0" w:beforeAutospacing="0" w:after="0" w:afterAutospacing="0"/>
        <w:ind w:firstLine="720"/>
        <w:jc w:val="both"/>
        <w:rPr>
          <w:rFonts w:ascii="Times New Roman" w:hAnsi="Times New Roman" w:cs="Times New Roman"/>
          <w:iCs/>
          <w:color w:val="auto"/>
          <w:sz w:val="28"/>
          <w:szCs w:val="28"/>
        </w:rPr>
      </w:pPr>
      <w:r w:rsidRPr="008148F4">
        <w:rPr>
          <w:rFonts w:ascii="Times New Roman" w:hAnsi="Times New Roman" w:cs="Times New Roman"/>
          <w:color w:val="auto"/>
          <w:sz w:val="28"/>
          <w:szCs w:val="28"/>
        </w:rPr>
        <w:t>В целях установления обратной связи с пользователями предоставляемых услуг и исполняемых функций в Контрольно-счетной палате осуществляется экспертиза жалоб обращений граждан с точки зрения наличия сведений о фактах коррупции и проверки наличия фактов, указанных в обращении. В</w:t>
      </w:r>
      <w:r w:rsidRPr="008148F4">
        <w:rPr>
          <w:rFonts w:ascii="Times New Roman" w:hAnsi="Times New Roman" w:cs="Times New Roman"/>
          <w:iCs/>
          <w:color w:val="auto"/>
          <w:sz w:val="28"/>
          <w:szCs w:val="28"/>
        </w:rPr>
        <w:t xml:space="preserve"> поступивших в 2019 году обращениях не выявлено сведений о фактах коррупции.</w:t>
      </w:r>
    </w:p>
    <w:p w:rsidR="00054515" w:rsidRPr="008148F4" w:rsidRDefault="00054515" w:rsidP="00054515">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sidRPr="008148F4">
        <w:rPr>
          <w:rFonts w:ascii="Times New Roman" w:hAnsi="Times New Roman" w:cs="Times New Roman"/>
          <w:color w:val="auto"/>
          <w:sz w:val="28"/>
          <w:szCs w:val="28"/>
        </w:rPr>
        <w:t xml:space="preserve">Осуществляется мониторинг исполнения должностных обязанностей муниципальными служащими Контрольно-счетной палаты, проходящими муниципальную службу на должностях, связанных с коррупционными рисками, принимаются меры по устранению и пресечению таких рисков. </w:t>
      </w:r>
    </w:p>
    <w:p w:rsidR="00054515" w:rsidRPr="008148F4" w:rsidRDefault="00054515" w:rsidP="00054515">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sidRPr="008148F4">
        <w:rPr>
          <w:rFonts w:ascii="Times New Roman" w:hAnsi="Times New Roman" w:cs="Times New Roman"/>
          <w:color w:val="auto"/>
          <w:sz w:val="28"/>
          <w:szCs w:val="28"/>
        </w:rPr>
        <w:t>В целях выявления и проверки сведений о коррупционных проявлениях, относящихся к деятельности Контрольно-счетной палаты, проводится мониторинг публикаций в средствах массовой информации, на интернет - сайтах о коррупционных правонарушениях, допущенных лицами, замещающими должности муниципальной службы в Контрольно-счетной палате. В публикациях средств массовой информации, на интернет - сайтах за 2019 год сведений о фактах коррупции в Контрольно-счетной палате не установлено.</w:t>
      </w:r>
    </w:p>
    <w:p w:rsidR="00054515" w:rsidRPr="008148F4" w:rsidRDefault="00054515" w:rsidP="00054515">
      <w:pPr>
        <w:pStyle w:val="western"/>
        <w:shd w:val="clear" w:color="auto" w:fill="FFFFFF"/>
        <w:spacing w:before="0" w:beforeAutospacing="0" w:after="0" w:afterAutospacing="0"/>
        <w:ind w:firstLine="720"/>
        <w:jc w:val="both"/>
        <w:rPr>
          <w:rFonts w:ascii="Times New Roman" w:hAnsi="Times New Roman" w:cs="Times New Roman"/>
          <w:color w:val="auto"/>
          <w:sz w:val="28"/>
          <w:szCs w:val="28"/>
        </w:rPr>
      </w:pPr>
      <w:r w:rsidRPr="008148F4">
        <w:rPr>
          <w:rFonts w:ascii="Times New Roman" w:hAnsi="Times New Roman" w:cs="Times New Roman"/>
          <w:color w:val="auto"/>
          <w:sz w:val="28"/>
          <w:szCs w:val="28"/>
        </w:rPr>
        <w:t>Осуществ</w:t>
      </w:r>
      <w:r>
        <w:rPr>
          <w:rFonts w:ascii="Times New Roman" w:hAnsi="Times New Roman" w:cs="Times New Roman"/>
          <w:color w:val="auto"/>
          <w:sz w:val="28"/>
          <w:szCs w:val="28"/>
        </w:rPr>
        <w:t xml:space="preserve">ляется мониторинг публикаций в </w:t>
      </w:r>
      <w:r w:rsidRPr="008148F4">
        <w:rPr>
          <w:rFonts w:ascii="Times New Roman" w:hAnsi="Times New Roman" w:cs="Times New Roman"/>
          <w:color w:val="auto"/>
          <w:sz w:val="28"/>
          <w:szCs w:val="28"/>
        </w:rPr>
        <w:t>средствах массовой информации о фактах нарушений при расходовании средств бюджета города Курска, незаконного использования муниципальной собственности.</w:t>
      </w:r>
    </w:p>
    <w:p w:rsidR="00054515" w:rsidRPr="008148F4" w:rsidRDefault="00054515" w:rsidP="00054515">
      <w:pPr>
        <w:ind w:firstLine="720"/>
        <w:jc w:val="both"/>
        <w:rPr>
          <w:sz w:val="28"/>
          <w:szCs w:val="28"/>
        </w:rPr>
      </w:pPr>
      <w:r w:rsidRPr="008148F4">
        <w:rPr>
          <w:sz w:val="28"/>
          <w:szCs w:val="28"/>
        </w:rPr>
        <w:t>В отчетном периоде рассмотрено 3 уведомления представителя нанимателя муниципальными служащими Контрольно-счетной палаты о возникновении личной заинтересованности, которая приводит или может привести к возникновению конфликта интересов. В результате предварительного рассмотрения уведомлений конфликта интересов не установлено.</w:t>
      </w:r>
    </w:p>
    <w:p w:rsidR="00054515" w:rsidRDefault="00054515" w:rsidP="00054515">
      <w:pPr>
        <w:pStyle w:val="Default"/>
        <w:ind w:firstLine="709"/>
        <w:jc w:val="both"/>
        <w:rPr>
          <w:color w:val="auto"/>
          <w:sz w:val="28"/>
          <w:szCs w:val="28"/>
        </w:rPr>
      </w:pPr>
      <w:r w:rsidRPr="008148F4">
        <w:rPr>
          <w:color w:val="auto"/>
          <w:sz w:val="28"/>
          <w:szCs w:val="28"/>
        </w:rPr>
        <w:t xml:space="preserve">В рамках реализации Программы антикоррупционного просвещения муниципальных служащих Контрольно-счетной палаты на 2019-2020 годы </w:t>
      </w:r>
      <w:r>
        <w:rPr>
          <w:color w:val="auto"/>
          <w:sz w:val="28"/>
          <w:szCs w:val="28"/>
        </w:rPr>
        <w:t>в отчетном периоде</w:t>
      </w:r>
      <w:r w:rsidRPr="008148F4">
        <w:rPr>
          <w:color w:val="auto"/>
          <w:sz w:val="28"/>
          <w:szCs w:val="28"/>
        </w:rPr>
        <w:t xml:space="preserve"> должностными лицами Контрольно-счетной палаты по профилактике коррупционных и иных правонарушений проведен</w:t>
      </w:r>
      <w:r>
        <w:rPr>
          <w:color w:val="auto"/>
          <w:sz w:val="28"/>
          <w:szCs w:val="28"/>
        </w:rPr>
        <w:t>о 6</w:t>
      </w:r>
      <w:r w:rsidRPr="008148F4">
        <w:rPr>
          <w:color w:val="auto"/>
          <w:sz w:val="28"/>
          <w:szCs w:val="28"/>
        </w:rPr>
        <w:t xml:space="preserve"> </w:t>
      </w:r>
      <w:r w:rsidRPr="008148F4">
        <w:rPr>
          <w:color w:val="auto"/>
          <w:sz w:val="28"/>
          <w:szCs w:val="28"/>
        </w:rPr>
        <w:lastRenderedPageBreak/>
        <w:t>заняти</w:t>
      </w:r>
      <w:r>
        <w:rPr>
          <w:color w:val="auto"/>
          <w:sz w:val="28"/>
          <w:szCs w:val="28"/>
        </w:rPr>
        <w:t>й</w:t>
      </w:r>
      <w:r w:rsidRPr="008148F4">
        <w:rPr>
          <w:color w:val="auto"/>
          <w:sz w:val="28"/>
          <w:szCs w:val="28"/>
        </w:rPr>
        <w:t xml:space="preserve"> </w:t>
      </w:r>
      <w:r>
        <w:rPr>
          <w:color w:val="auto"/>
          <w:sz w:val="28"/>
          <w:szCs w:val="28"/>
        </w:rPr>
        <w:t>с муниципальными служащими Контрольно-счетной палаты</w:t>
      </w:r>
      <w:r w:rsidRPr="00EC0133">
        <w:rPr>
          <w:color w:val="auto"/>
          <w:sz w:val="28"/>
          <w:szCs w:val="28"/>
        </w:rPr>
        <w:t xml:space="preserve"> </w:t>
      </w:r>
      <w:r>
        <w:rPr>
          <w:color w:val="auto"/>
          <w:sz w:val="28"/>
          <w:szCs w:val="28"/>
        </w:rPr>
        <w:t>в</w:t>
      </w:r>
      <w:r w:rsidRPr="008148F4">
        <w:rPr>
          <w:color w:val="auto"/>
          <w:sz w:val="28"/>
          <w:szCs w:val="28"/>
        </w:rPr>
        <w:t xml:space="preserve"> целях </w:t>
      </w:r>
      <w:r>
        <w:rPr>
          <w:color w:val="auto"/>
          <w:sz w:val="28"/>
          <w:szCs w:val="28"/>
        </w:rPr>
        <w:t xml:space="preserve">их </w:t>
      </w:r>
      <w:r w:rsidRPr="008148F4">
        <w:rPr>
          <w:color w:val="auto"/>
          <w:sz w:val="28"/>
          <w:szCs w:val="28"/>
        </w:rPr>
        <w:t>антикорррупционного просвещения</w:t>
      </w:r>
      <w:r>
        <w:rPr>
          <w:color w:val="auto"/>
          <w:sz w:val="28"/>
          <w:szCs w:val="28"/>
        </w:rPr>
        <w:t>.</w:t>
      </w:r>
    </w:p>
    <w:p w:rsidR="00054515" w:rsidRPr="008148F4" w:rsidRDefault="00054515" w:rsidP="00054515">
      <w:pPr>
        <w:ind w:firstLine="709"/>
        <w:jc w:val="both"/>
        <w:rPr>
          <w:sz w:val="28"/>
          <w:szCs w:val="28"/>
        </w:rPr>
      </w:pPr>
      <w:r w:rsidRPr="008148F4">
        <w:rPr>
          <w:sz w:val="28"/>
          <w:szCs w:val="28"/>
        </w:rPr>
        <w:t>Муниципальным служащим Контрольно-счетной палаты в течение года оказывалась консультативная, информационная и иная помощь по вопросам, связанным с применением на практике требований к служебному поведению, общих принципов служебного поведения муниципальных служащих, ограничений и запретов, связанны</w:t>
      </w:r>
      <w:r>
        <w:rPr>
          <w:sz w:val="28"/>
          <w:szCs w:val="28"/>
        </w:rPr>
        <w:t xml:space="preserve">х с прохождением муниципальной </w:t>
      </w:r>
      <w:r w:rsidRPr="008148F4">
        <w:rPr>
          <w:sz w:val="28"/>
          <w:szCs w:val="28"/>
        </w:rPr>
        <w:t>службы, а также антикоррупционного поведения.</w:t>
      </w:r>
    </w:p>
    <w:p w:rsidR="00054515" w:rsidRPr="008148F4" w:rsidRDefault="00054515" w:rsidP="00054515">
      <w:pPr>
        <w:ind w:firstLine="709"/>
        <w:jc w:val="both"/>
        <w:rPr>
          <w:sz w:val="28"/>
          <w:szCs w:val="28"/>
        </w:rPr>
      </w:pPr>
      <w:r w:rsidRPr="008148F4">
        <w:rPr>
          <w:sz w:val="28"/>
          <w:szCs w:val="28"/>
          <w:shd w:val="clear" w:color="auto" w:fill="FFFFFF"/>
        </w:rPr>
        <w:t xml:space="preserve">Во исполнение Указа Президента Российской Федерации «О Национальном плане противодействия коррупции на 2018 - 2020 годы», Плана противодействия коррупции в Контрольно-счетной палате на </w:t>
      </w:r>
      <w:r w:rsidRPr="008D5B4C">
        <w:rPr>
          <w:sz w:val="28"/>
          <w:szCs w:val="28"/>
          <w:shd w:val="clear" w:color="auto" w:fill="FFFFFF"/>
        </w:rPr>
        <w:t xml:space="preserve">   </w:t>
      </w:r>
      <w:r w:rsidRPr="008148F4">
        <w:rPr>
          <w:sz w:val="28"/>
          <w:szCs w:val="28"/>
          <w:shd w:val="clear" w:color="auto" w:fill="FFFFFF"/>
        </w:rPr>
        <w:t>2018-2020 годы в адрес Губернатора Курской области направлена информация об обеспечении реализации мероприятий, направленных на повышение эффективности кадровой работы в части, касающейся ведения личных дел муниципальных служащих, замещающих должности муниципальной службы в Контрольно-счетной палате,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p w:rsidR="00054515" w:rsidRPr="008148F4" w:rsidRDefault="00054515" w:rsidP="00054515">
      <w:pPr>
        <w:pStyle w:val="ConsPlusNormal"/>
        <w:ind w:firstLine="540"/>
        <w:jc w:val="both"/>
        <w:rPr>
          <w:rFonts w:ascii="Times New Roman" w:hAnsi="Times New Roman" w:cs="Times New Roman"/>
          <w:sz w:val="28"/>
          <w:szCs w:val="28"/>
        </w:rPr>
      </w:pPr>
      <w:r w:rsidRPr="008148F4">
        <w:rPr>
          <w:rFonts w:ascii="Times New Roman" w:hAnsi="Times New Roman" w:cs="Times New Roman"/>
          <w:sz w:val="28"/>
          <w:szCs w:val="28"/>
        </w:rPr>
        <w:t xml:space="preserve">На официальном сайте </w:t>
      </w:r>
      <w:r w:rsidRPr="000E1B60">
        <w:rPr>
          <w:rFonts w:ascii="Times New Roman" w:hAnsi="Times New Roman" w:cs="Times New Roman"/>
          <w:sz w:val="28"/>
          <w:szCs w:val="28"/>
        </w:rPr>
        <w:t>Контрольно-счетной палаты</w:t>
      </w:r>
      <w:r w:rsidRPr="008148F4">
        <w:rPr>
          <w:rFonts w:ascii="Times New Roman" w:hAnsi="Times New Roman" w:cs="Times New Roman"/>
          <w:sz w:val="28"/>
          <w:szCs w:val="28"/>
        </w:rPr>
        <w:t xml:space="preserve"> размещены:</w:t>
      </w:r>
    </w:p>
    <w:p w:rsidR="00054515" w:rsidRPr="008148F4" w:rsidRDefault="00054515" w:rsidP="00054515">
      <w:pPr>
        <w:pStyle w:val="ConsPlusNormal"/>
        <w:ind w:firstLine="540"/>
        <w:jc w:val="both"/>
        <w:rPr>
          <w:rFonts w:ascii="Times New Roman" w:hAnsi="Times New Roman" w:cs="Times New Roman"/>
          <w:sz w:val="28"/>
          <w:szCs w:val="28"/>
        </w:rPr>
      </w:pPr>
      <w:r w:rsidRPr="008148F4">
        <w:rPr>
          <w:rFonts w:ascii="Times New Roman" w:hAnsi="Times New Roman" w:cs="Times New Roman"/>
          <w:sz w:val="28"/>
          <w:szCs w:val="28"/>
        </w:rPr>
        <w:t>план по противодействию коррупции;</w:t>
      </w:r>
    </w:p>
    <w:p w:rsidR="00054515" w:rsidRPr="008148F4" w:rsidRDefault="00054515" w:rsidP="00054515">
      <w:pPr>
        <w:pStyle w:val="ConsPlusNormal"/>
        <w:ind w:firstLine="540"/>
        <w:jc w:val="both"/>
        <w:rPr>
          <w:rFonts w:ascii="Times New Roman" w:hAnsi="Times New Roman" w:cs="Times New Roman"/>
          <w:sz w:val="28"/>
          <w:szCs w:val="28"/>
        </w:rPr>
      </w:pPr>
      <w:r w:rsidRPr="008148F4">
        <w:rPr>
          <w:rFonts w:ascii="Times New Roman" w:hAnsi="Times New Roman" w:cs="Times New Roman"/>
          <w:sz w:val="28"/>
          <w:szCs w:val="28"/>
        </w:rPr>
        <w:t>перечень должностей, при замещении которых муниципальный служащий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54515" w:rsidRPr="008148F4" w:rsidRDefault="00054515" w:rsidP="00054515">
      <w:pPr>
        <w:pStyle w:val="ConsPlusNormal"/>
        <w:ind w:firstLine="540"/>
        <w:jc w:val="both"/>
        <w:rPr>
          <w:rFonts w:ascii="Times New Roman" w:hAnsi="Times New Roman" w:cs="Times New Roman"/>
          <w:sz w:val="28"/>
          <w:szCs w:val="28"/>
        </w:rPr>
      </w:pPr>
      <w:r w:rsidRPr="008148F4">
        <w:rPr>
          <w:rFonts w:ascii="Times New Roman" w:hAnsi="Times New Roman" w:cs="Times New Roman"/>
          <w:sz w:val="28"/>
          <w:szCs w:val="28"/>
        </w:rPr>
        <w:t>положение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rsidR="00054515" w:rsidRPr="008148F4" w:rsidRDefault="00054515" w:rsidP="00054515">
      <w:pPr>
        <w:pStyle w:val="ConsPlusNormal"/>
        <w:ind w:firstLine="540"/>
        <w:jc w:val="both"/>
        <w:rPr>
          <w:rFonts w:ascii="Times New Roman" w:hAnsi="Times New Roman" w:cs="Times New Roman"/>
          <w:sz w:val="28"/>
          <w:szCs w:val="28"/>
        </w:rPr>
      </w:pPr>
      <w:r w:rsidRPr="008148F4">
        <w:rPr>
          <w:rFonts w:ascii="Times New Roman" w:hAnsi="Times New Roman" w:cs="Times New Roman"/>
          <w:sz w:val="28"/>
          <w:szCs w:val="28"/>
        </w:rP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054515" w:rsidRPr="008148F4" w:rsidRDefault="00054515" w:rsidP="00054515">
      <w:pPr>
        <w:pStyle w:val="ConsPlusNormal"/>
        <w:ind w:firstLine="540"/>
        <w:jc w:val="both"/>
        <w:rPr>
          <w:rFonts w:ascii="Times New Roman" w:hAnsi="Times New Roman" w:cs="Times New Roman"/>
          <w:sz w:val="28"/>
          <w:szCs w:val="28"/>
        </w:rPr>
      </w:pPr>
      <w:r w:rsidRPr="008148F4">
        <w:rPr>
          <w:rFonts w:ascii="Times New Roman" w:hAnsi="Times New Roman" w:cs="Times New Roman"/>
          <w:sz w:val="28"/>
          <w:szCs w:val="28"/>
        </w:rPr>
        <w:t>Кодекс этики и служебного поведения муниципальных служащих;</w:t>
      </w:r>
    </w:p>
    <w:p w:rsidR="00054515" w:rsidRPr="008148F4" w:rsidRDefault="00054515" w:rsidP="00054515">
      <w:pPr>
        <w:pStyle w:val="ConsPlusNormal"/>
        <w:ind w:firstLine="540"/>
        <w:jc w:val="both"/>
        <w:rPr>
          <w:rFonts w:ascii="Times New Roman" w:hAnsi="Times New Roman" w:cs="Times New Roman"/>
          <w:sz w:val="28"/>
          <w:szCs w:val="28"/>
        </w:rPr>
      </w:pPr>
      <w:r w:rsidRPr="008148F4">
        <w:rPr>
          <w:rFonts w:ascii="Times New Roman" w:hAnsi="Times New Roman" w:cs="Times New Roman"/>
          <w:sz w:val="28"/>
          <w:szCs w:val="28"/>
        </w:rPr>
        <w:t>иные нормативные акты и формы документов, связанные с противодействием коррупции.</w:t>
      </w:r>
    </w:p>
    <w:p w:rsidR="00054515" w:rsidRPr="008148F4" w:rsidRDefault="00054515" w:rsidP="00054515">
      <w:pPr>
        <w:pStyle w:val="ConsPlusNormal"/>
        <w:ind w:firstLine="540"/>
        <w:jc w:val="both"/>
        <w:rPr>
          <w:rFonts w:ascii="Times New Roman" w:hAnsi="Times New Roman" w:cs="Times New Roman"/>
          <w:sz w:val="28"/>
          <w:szCs w:val="28"/>
        </w:rPr>
      </w:pPr>
      <w:r w:rsidRPr="008148F4">
        <w:rPr>
          <w:rFonts w:ascii="Times New Roman" w:hAnsi="Times New Roman" w:cs="Times New Roman"/>
          <w:sz w:val="28"/>
          <w:szCs w:val="28"/>
        </w:rPr>
        <w:t xml:space="preserve">В отчетном периоде по вопросам профилактики коррупционных правонарушений граждане </w:t>
      </w:r>
      <w:r w:rsidRPr="000E1B60">
        <w:rPr>
          <w:rFonts w:ascii="Times New Roman" w:hAnsi="Times New Roman" w:cs="Times New Roman"/>
          <w:sz w:val="28"/>
          <w:szCs w:val="28"/>
        </w:rPr>
        <w:t>в Контрольно-счетн</w:t>
      </w:r>
      <w:r>
        <w:rPr>
          <w:rFonts w:ascii="Times New Roman" w:hAnsi="Times New Roman" w:cs="Times New Roman"/>
          <w:sz w:val="28"/>
          <w:szCs w:val="28"/>
        </w:rPr>
        <w:t>ую</w:t>
      </w:r>
      <w:r w:rsidRPr="000E1B60">
        <w:rPr>
          <w:rFonts w:ascii="Times New Roman" w:hAnsi="Times New Roman" w:cs="Times New Roman"/>
          <w:sz w:val="28"/>
          <w:szCs w:val="28"/>
        </w:rPr>
        <w:t xml:space="preserve"> палат</w:t>
      </w:r>
      <w:r>
        <w:rPr>
          <w:rFonts w:ascii="Times New Roman" w:hAnsi="Times New Roman" w:cs="Times New Roman"/>
          <w:sz w:val="28"/>
          <w:szCs w:val="28"/>
        </w:rPr>
        <w:t>у</w:t>
      </w:r>
      <w:r w:rsidRPr="008148F4">
        <w:rPr>
          <w:rFonts w:ascii="Times New Roman" w:hAnsi="Times New Roman" w:cs="Times New Roman"/>
          <w:sz w:val="28"/>
          <w:szCs w:val="28"/>
        </w:rPr>
        <w:t xml:space="preserve"> не обращались.</w:t>
      </w:r>
    </w:p>
    <w:p w:rsidR="00054515" w:rsidRPr="008148F4" w:rsidRDefault="00054515" w:rsidP="00054515">
      <w:pPr>
        <w:pStyle w:val="ConsPlusNormal"/>
        <w:ind w:firstLine="540"/>
        <w:jc w:val="both"/>
        <w:rPr>
          <w:rFonts w:ascii="Times New Roman" w:hAnsi="Times New Roman" w:cs="Times New Roman"/>
          <w:bCs/>
          <w:sz w:val="28"/>
          <w:szCs w:val="28"/>
        </w:rPr>
      </w:pPr>
      <w:r w:rsidRPr="008148F4">
        <w:rPr>
          <w:rFonts w:ascii="Times New Roman" w:hAnsi="Times New Roman" w:cs="Times New Roman"/>
          <w:sz w:val="28"/>
          <w:szCs w:val="28"/>
        </w:rPr>
        <w:t xml:space="preserve">В целях реализации положений законодательства о противодействии коррупции каждым муниципальным служащим Контрольно-счетной палаты своевременно были предоставлены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а также </w:t>
      </w:r>
      <w:r w:rsidRPr="008148F4">
        <w:rPr>
          <w:rFonts w:ascii="Times New Roman" w:hAnsi="Times New Roman" w:cs="Times New Roman"/>
          <w:bCs/>
          <w:sz w:val="28"/>
          <w:szCs w:val="28"/>
        </w:rPr>
        <w:lastRenderedPageBreak/>
        <w:t>сведения об адресах сайтов и (или) страниц сайтов</w:t>
      </w:r>
      <w:r>
        <w:rPr>
          <w:rFonts w:ascii="Times New Roman" w:hAnsi="Times New Roman" w:cs="Times New Roman"/>
          <w:bCs/>
          <w:sz w:val="28"/>
          <w:szCs w:val="28"/>
        </w:rPr>
        <w:t xml:space="preserve"> </w:t>
      </w:r>
      <w:r w:rsidRPr="008148F4">
        <w:rPr>
          <w:rFonts w:ascii="Times New Roman" w:hAnsi="Times New Roman" w:cs="Times New Roman"/>
          <w:bCs/>
          <w:sz w:val="28"/>
          <w:szCs w:val="28"/>
        </w:rPr>
        <w:t>в информационно-телекоммуникационной сети «Интернет», на которых</w:t>
      </w:r>
      <w:r>
        <w:rPr>
          <w:rFonts w:ascii="Times New Roman" w:hAnsi="Times New Roman" w:cs="Times New Roman"/>
          <w:bCs/>
          <w:sz w:val="28"/>
          <w:szCs w:val="28"/>
        </w:rPr>
        <w:t xml:space="preserve"> </w:t>
      </w:r>
      <w:r w:rsidRPr="008148F4">
        <w:rPr>
          <w:rFonts w:ascii="Times New Roman" w:hAnsi="Times New Roman" w:cs="Times New Roman"/>
          <w:bCs/>
          <w:sz w:val="28"/>
          <w:szCs w:val="28"/>
        </w:rPr>
        <w:t>размещалась общедоступная информация, а также данные, позволяющие его идентифицировать.</w:t>
      </w:r>
    </w:p>
    <w:p w:rsidR="00054515" w:rsidRPr="008148F4" w:rsidRDefault="00054515" w:rsidP="00054515">
      <w:pPr>
        <w:pStyle w:val="ConsPlusNormal"/>
        <w:ind w:firstLine="540"/>
        <w:jc w:val="both"/>
        <w:rPr>
          <w:rFonts w:ascii="Times New Roman" w:hAnsi="Times New Roman" w:cs="Times New Roman"/>
          <w:sz w:val="28"/>
          <w:szCs w:val="28"/>
        </w:rPr>
      </w:pPr>
      <w:r w:rsidRPr="008148F4">
        <w:rPr>
          <w:rFonts w:ascii="Times New Roman" w:hAnsi="Times New Roman" w:cs="Times New Roman"/>
          <w:sz w:val="28"/>
          <w:szCs w:val="28"/>
        </w:rPr>
        <w:t>В отчетном периоде муниципальные служащие Контрольно-счетной палаты не привлекались к ответственности (уголовной, административной, дисциплинарной) за совершение коррупционных правонарушений, гражданские иски к Контрольно-счетной палате за совершение ее служащими коррупционных правонарушений не предъявлялись.</w:t>
      </w:r>
    </w:p>
    <w:p w:rsidR="00054515" w:rsidRPr="008148F4" w:rsidRDefault="00054515" w:rsidP="00054515">
      <w:pPr>
        <w:pStyle w:val="ConsPlusNormal"/>
        <w:ind w:firstLine="540"/>
        <w:jc w:val="both"/>
        <w:rPr>
          <w:rFonts w:ascii="Times New Roman" w:hAnsi="Times New Roman" w:cs="Times New Roman"/>
          <w:sz w:val="28"/>
          <w:szCs w:val="28"/>
        </w:rPr>
      </w:pPr>
      <w:r w:rsidRPr="008148F4">
        <w:rPr>
          <w:rFonts w:ascii="Times New Roman" w:hAnsi="Times New Roman" w:cs="Times New Roman"/>
          <w:sz w:val="28"/>
          <w:szCs w:val="28"/>
        </w:rPr>
        <w:t>Проверки достоверности и полноты сведений, предоставляемых муниципальными служащими Контрольно-счетной палаты, в 2019 году не проводились, ввиду отсутствия оснований для их проведения.</w:t>
      </w:r>
    </w:p>
    <w:p w:rsidR="00054515" w:rsidRPr="008148F4" w:rsidRDefault="00054515" w:rsidP="00054515">
      <w:pPr>
        <w:pStyle w:val="ConsPlusNormal"/>
        <w:ind w:firstLine="540"/>
        <w:jc w:val="both"/>
        <w:rPr>
          <w:rFonts w:ascii="Times New Roman" w:hAnsi="Times New Roman" w:cs="Times New Roman"/>
          <w:sz w:val="28"/>
          <w:szCs w:val="28"/>
        </w:rPr>
      </w:pPr>
      <w:r w:rsidRPr="008148F4">
        <w:rPr>
          <w:rFonts w:ascii="Times New Roman" w:hAnsi="Times New Roman" w:cs="Times New Roman"/>
          <w:sz w:val="28"/>
          <w:szCs w:val="28"/>
        </w:rPr>
        <w:t>Контрольно-счетной палатой осуществляется сбор и обобщение сведений о результатах проводимой работы по выявлению случаев возникновения конфликта интересов, одной из сторон которого являются лица, замещающие в Контрольно-счетной палате должности муниципальной службы и принятие предусмотренных законодательством мер по предотвращению и урегулированию конфликта интересов.</w:t>
      </w:r>
    </w:p>
    <w:p w:rsidR="00054515" w:rsidRPr="008148F4" w:rsidRDefault="00054515" w:rsidP="00054515">
      <w:pPr>
        <w:pStyle w:val="ConsPlusNormal"/>
        <w:ind w:firstLine="540"/>
        <w:jc w:val="both"/>
        <w:rPr>
          <w:rFonts w:ascii="Times New Roman" w:hAnsi="Times New Roman" w:cs="Times New Roman"/>
          <w:sz w:val="28"/>
          <w:szCs w:val="28"/>
        </w:rPr>
      </w:pPr>
      <w:r w:rsidRPr="008148F4">
        <w:rPr>
          <w:rFonts w:ascii="Times New Roman" w:hAnsi="Times New Roman" w:cs="Times New Roman"/>
          <w:sz w:val="28"/>
          <w:szCs w:val="28"/>
        </w:rPr>
        <w:t>Информация о ходе реализации мероприятий по противодействию коррупции, включая сведения о результатах проводимой работы по выявлению случаев возникновения конфликта интересов, и принятие предусмотренных законодательством мер по предотвращению и урегулированию конфликта интересов, ежеквартально предоставляется в комитет Администрации Курской области по профилактике коррупционных и иных правонарушений.</w:t>
      </w:r>
    </w:p>
    <w:p w:rsidR="00054515"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407CE7">
        <w:rPr>
          <w:rFonts w:ascii="Times New Roman" w:hAnsi="Times New Roman" w:cs="Times New Roman"/>
          <w:color w:val="auto"/>
          <w:sz w:val="28"/>
          <w:szCs w:val="28"/>
        </w:rPr>
        <w:t>В 2019 году в Контрольно-счетную палату поступило 623 обращения</w:t>
      </w:r>
      <w:r>
        <w:rPr>
          <w:rFonts w:ascii="Times New Roman" w:hAnsi="Times New Roman" w:cs="Times New Roman"/>
          <w:color w:val="auto"/>
          <w:sz w:val="28"/>
          <w:szCs w:val="28"/>
        </w:rPr>
        <w:t xml:space="preserve">, все рассмотрены. </w:t>
      </w:r>
    </w:p>
    <w:p w:rsidR="00054515" w:rsidRPr="008148F4" w:rsidRDefault="00054515" w:rsidP="00054515">
      <w:pPr>
        <w:pStyle w:val="western"/>
        <w:spacing w:before="0" w:beforeAutospacing="0" w:after="0" w:afterAutospacing="0"/>
        <w:ind w:firstLine="709"/>
        <w:jc w:val="both"/>
        <w:rPr>
          <w:rStyle w:val="articleseparator"/>
          <w:rFonts w:ascii="Times New Roman" w:hAnsi="Times New Roman" w:cs="Times New Roman"/>
          <w:sz w:val="28"/>
          <w:szCs w:val="28"/>
        </w:rPr>
      </w:pPr>
      <w:r w:rsidRPr="008148F4">
        <w:rPr>
          <w:rFonts w:ascii="Times New Roman" w:hAnsi="Times New Roman" w:cs="Times New Roman"/>
          <w:sz w:val="28"/>
          <w:szCs w:val="28"/>
        </w:rPr>
        <w:t>На личный прием в 2019 году граждане в Контрольно-счетную палату не обращались.</w:t>
      </w:r>
    </w:p>
    <w:p w:rsidR="00054515" w:rsidRPr="00302AA4"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302AA4">
        <w:rPr>
          <w:rFonts w:ascii="Times New Roman" w:hAnsi="Times New Roman" w:cs="Times New Roman"/>
          <w:color w:val="auto"/>
          <w:sz w:val="28"/>
          <w:szCs w:val="28"/>
        </w:rPr>
        <w:t>По состоянию на 01.01.2020 в Контрольно-счетной палате 10 автоматизированных рабочих мест, обеспеченных лицензионным программным обеспечением. Уровень оснащенности составляет 60 процентов.</w:t>
      </w:r>
    </w:p>
    <w:p w:rsidR="00054515" w:rsidRPr="00302AA4" w:rsidRDefault="00054515" w:rsidP="00054515">
      <w:pPr>
        <w:pStyle w:val="western"/>
        <w:spacing w:before="0" w:beforeAutospacing="0" w:after="0" w:afterAutospacing="0"/>
        <w:ind w:firstLine="709"/>
        <w:jc w:val="both"/>
        <w:rPr>
          <w:rStyle w:val="FontStyle39"/>
          <w:color w:val="auto"/>
          <w:sz w:val="28"/>
          <w:szCs w:val="28"/>
        </w:rPr>
      </w:pPr>
      <w:r w:rsidRPr="00302AA4">
        <w:rPr>
          <w:rStyle w:val="FontStyle39"/>
          <w:color w:val="auto"/>
          <w:sz w:val="28"/>
          <w:szCs w:val="28"/>
        </w:rPr>
        <w:t>Безопасность персональных данных, обрабатываемых с использованием средств автоматизации, достигается путем исключения несанкционированного, в том числе случайного, доступа к персональным данным.</w:t>
      </w:r>
    </w:p>
    <w:p w:rsidR="00054515" w:rsidRPr="008F05F0" w:rsidRDefault="00054515" w:rsidP="00054515">
      <w:pPr>
        <w:pStyle w:val="western"/>
        <w:spacing w:before="0" w:beforeAutospacing="0" w:after="0" w:afterAutospacing="0"/>
        <w:ind w:firstLine="709"/>
        <w:jc w:val="both"/>
        <w:rPr>
          <w:rStyle w:val="FontStyle39"/>
          <w:color w:val="auto"/>
          <w:sz w:val="28"/>
          <w:szCs w:val="28"/>
        </w:rPr>
      </w:pPr>
      <w:r w:rsidRPr="008F05F0">
        <w:rPr>
          <w:rStyle w:val="FontStyle39"/>
          <w:color w:val="auto"/>
          <w:sz w:val="28"/>
          <w:szCs w:val="28"/>
        </w:rPr>
        <w:t>При обработке персональных данных в информационных системах персональных данных их безопасность обеспечивается с помощью системы защиты, включающей организационные меры и средства защиты информации, в том числе шифровальные (криптографические) средства.</w:t>
      </w:r>
    </w:p>
    <w:p w:rsidR="00054515" w:rsidRDefault="00054515" w:rsidP="00054515">
      <w:pPr>
        <w:pStyle w:val="western"/>
        <w:spacing w:before="0" w:beforeAutospacing="0" w:after="0" w:afterAutospacing="0"/>
        <w:ind w:firstLine="709"/>
        <w:jc w:val="both"/>
        <w:rPr>
          <w:rStyle w:val="FontStyle39"/>
          <w:color w:val="auto"/>
          <w:sz w:val="28"/>
          <w:szCs w:val="28"/>
        </w:rPr>
      </w:pPr>
      <w:r w:rsidRPr="008F05F0">
        <w:rPr>
          <w:rStyle w:val="FontStyle39"/>
          <w:color w:val="auto"/>
          <w:sz w:val="28"/>
          <w:szCs w:val="28"/>
        </w:rPr>
        <w:t>Доступ пользователей (операторов информационной системы) к персональным данным в информационных системах персональных данных Контрольно-счетной палаты требует обязательного прохождения процедуры идентификации и аутентификации.</w:t>
      </w:r>
    </w:p>
    <w:p w:rsidR="00054515" w:rsidRPr="008148F4" w:rsidRDefault="00054515" w:rsidP="00054515">
      <w:pPr>
        <w:pStyle w:val="western"/>
        <w:spacing w:before="0" w:beforeAutospacing="0" w:after="0" w:afterAutospacing="0"/>
        <w:ind w:firstLine="709"/>
        <w:jc w:val="both"/>
        <w:rPr>
          <w:rStyle w:val="FontStyle39"/>
          <w:sz w:val="28"/>
          <w:szCs w:val="28"/>
        </w:rPr>
      </w:pPr>
      <w:r w:rsidRPr="008148F4">
        <w:rPr>
          <w:rStyle w:val="FontStyle39"/>
          <w:sz w:val="28"/>
          <w:szCs w:val="28"/>
        </w:rPr>
        <w:lastRenderedPageBreak/>
        <w:t xml:space="preserve">В соответствии с </w:t>
      </w:r>
      <w:r>
        <w:rPr>
          <w:rStyle w:val="FontStyle39"/>
          <w:sz w:val="28"/>
          <w:szCs w:val="28"/>
        </w:rPr>
        <w:t>Федеральным законом «О</w:t>
      </w:r>
      <w:r w:rsidRPr="008148F4">
        <w:rPr>
          <w:rStyle w:val="FontStyle39"/>
          <w:sz w:val="28"/>
          <w:szCs w:val="28"/>
        </w:rPr>
        <w:t xml:space="preserve"> персональных данных</w:t>
      </w:r>
      <w:r>
        <w:rPr>
          <w:rStyle w:val="FontStyle39"/>
          <w:sz w:val="28"/>
          <w:szCs w:val="28"/>
        </w:rPr>
        <w:t>»</w:t>
      </w:r>
      <w:r w:rsidRPr="008148F4">
        <w:rPr>
          <w:rStyle w:val="FontStyle39"/>
          <w:sz w:val="28"/>
          <w:szCs w:val="28"/>
        </w:rPr>
        <w:t xml:space="preserve"> в отчетном периоде Контрольно-счетной палатой направлен</w:t>
      </w:r>
      <w:r>
        <w:rPr>
          <w:rStyle w:val="FontStyle39"/>
          <w:sz w:val="28"/>
          <w:szCs w:val="28"/>
        </w:rPr>
        <w:t>о</w:t>
      </w:r>
      <w:r w:rsidRPr="008148F4">
        <w:rPr>
          <w:rStyle w:val="FontStyle39"/>
          <w:sz w:val="28"/>
          <w:szCs w:val="28"/>
        </w:rPr>
        <w:t xml:space="preserve"> в Управление Федеральной службы по надзору в сфере связи, информационных технологий и массовых коммуникаций по Курской области (Управление Роскомнадзора по Курской области) 2 информационных письма о внесении изменений в сведения в реестре операторов, осуществляющих обработку персональных данных.</w:t>
      </w:r>
    </w:p>
    <w:p w:rsidR="00054515" w:rsidRPr="00042970" w:rsidRDefault="00054515" w:rsidP="00054515">
      <w:pPr>
        <w:pStyle w:val="western"/>
        <w:spacing w:before="0" w:beforeAutospacing="0" w:after="0" w:afterAutospacing="0"/>
        <w:ind w:firstLine="709"/>
        <w:jc w:val="both"/>
        <w:rPr>
          <w:rStyle w:val="FontStyle39"/>
          <w:color w:val="auto"/>
          <w:sz w:val="28"/>
          <w:szCs w:val="28"/>
        </w:rPr>
      </w:pPr>
      <w:r w:rsidRPr="00042970">
        <w:rPr>
          <w:rStyle w:val="FontStyle39"/>
          <w:color w:val="auto"/>
          <w:sz w:val="28"/>
          <w:szCs w:val="28"/>
        </w:rPr>
        <w:t>В отчетном периоде Контрольно-счетной палатой осуществлен ряд мероприятий, направленных на соблюдение действующего законодательства в области охраны труда и на</w:t>
      </w:r>
      <w:r w:rsidRPr="00042970">
        <w:rPr>
          <w:rFonts w:ascii="Times New Roman" w:hAnsi="Times New Roman" w:cs="Times New Roman"/>
          <w:color w:val="auto"/>
          <w:sz w:val="28"/>
          <w:szCs w:val="28"/>
        </w:rPr>
        <w:t xml:space="preserve"> обеспечение безопасных условий и охраны труда</w:t>
      </w:r>
      <w:r>
        <w:rPr>
          <w:rStyle w:val="FontStyle39"/>
          <w:color w:val="auto"/>
          <w:sz w:val="28"/>
          <w:szCs w:val="28"/>
        </w:rPr>
        <w:t>:</w:t>
      </w:r>
    </w:p>
    <w:p w:rsidR="00054515" w:rsidRPr="00042970"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042970">
        <w:rPr>
          <w:rFonts w:ascii="Times New Roman" w:hAnsi="Times New Roman" w:cs="Times New Roman"/>
          <w:color w:val="auto"/>
          <w:sz w:val="28"/>
          <w:szCs w:val="28"/>
        </w:rPr>
        <w:t>со всеми вновь принятыми на работу в Контрольно-счетную палату проводится первичный инструктаж на рабочем месте;</w:t>
      </w:r>
    </w:p>
    <w:p w:rsidR="00054515" w:rsidRPr="00B853DE"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B853DE">
        <w:rPr>
          <w:rFonts w:ascii="Times New Roman" w:hAnsi="Times New Roman" w:cs="Times New Roman"/>
          <w:color w:val="auto"/>
          <w:sz w:val="28"/>
          <w:szCs w:val="28"/>
        </w:rPr>
        <w:t>не реже одного раза в полугодие все работники проходят повторный инструктаж;</w:t>
      </w:r>
    </w:p>
    <w:p w:rsidR="00054515" w:rsidRPr="00B853DE" w:rsidRDefault="00054515" w:rsidP="00054515">
      <w:pPr>
        <w:ind w:firstLine="540"/>
        <w:jc w:val="both"/>
        <w:rPr>
          <w:sz w:val="28"/>
          <w:szCs w:val="28"/>
        </w:rPr>
      </w:pPr>
      <w:r w:rsidRPr="00B853DE">
        <w:rPr>
          <w:sz w:val="28"/>
          <w:szCs w:val="28"/>
        </w:rPr>
        <w:t>записи о проведении инструктажей с обязательной подписью инструктируемого и инструктирующего делаются в журналах регистрации вводного инструктажа (инструктажа на рабочем месте).</w:t>
      </w:r>
    </w:p>
    <w:p w:rsidR="00054515" w:rsidRPr="00973613" w:rsidRDefault="00054515" w:rsidP="00054515">
      <w:pPr>
        <w:ind w:firstLine="708"/>
        <w:jc w:val="both"/>
        <w:rPr>
          <w:sz w:val="28"/>
          <w:szCs w:val="28"/>
        </w:rPr>
      </w:pPr>
      <w:r w:rsidRPr="00973613">
        <w:rPr>
          <w:sz w:val="28"/>
          <w:szCs w:val="28"/>
        </w:rPr>
        <w:t>Муниципальные служащие Контрольно-счетной палаты в отчетном периоде принимали активное участие в мероприятиях, проводимых на территории муниципального образования «Город Курск», например, в:</w:t>
      </w:r>
    </w:p>
    <w:p w:rsidR="00054515" w:rsidRPr="00D95775" w:rsidRDefault="00054515" w:rsidP="00054515">
      <w:pPr>
        <w:pStyle w:val="ConsPlusNonformat"/>
        <w:ind w:firstLine="720"/>
        <w:jc w:val="both"/>
        <w:rPr>
          <w:rFonts w:ascii="Times New Roman" w:hAnsi="Times New Roman"/>
          <w:sz w:val="28"/>
          <w:szCs w:val="28"/>
        </w:rPr>
      </w:pPr>
      <w:r w:rsidRPr="00973613">
        <w:rPr>
          <w:rFonts w:ascii="Times New Roman" w:hAnsi="Times New Roman"/>
          <w:sz w:val="28"/>
          <w:szCs w:val="28"/>
        </w:rPr>
        <w:t>восьмом Среднерусском экономическом форуме (СЭФ</w:t>
      </w:r>
      <w:r w:rsidRPr="00D95775">
        <w:rPr>
          <w:rFonts w:ascii="Times New Roman" w:hAnsi="Times New Roman"/>
          <w:sz w:val="28"/>
          <w:szCs w:val="28"/>
        </w:rPr>
        <w:t>-2019) «Цифровой регион»;</w:t>
      </w:r>
    </w:p>
    <w:p w:rsidR="00054515" w:rsidRPr="00425A23" w:rsidRDefault="00054515" w:rsidP="00054515">
      <w:pPr>
        <w:pStyle w:val="ConsPlusNonformat"/>
        <w:ind w:firstLine="720"/>
        <w:jc w:val="both"/>
        <w:rPr>
          <w:rFonts w:ascii="Times New Roman" w:hAnsi="Times New Roman"/>
          <w:sz w:val="28"/>
          <w:szCs w:val="28"/>
        </w:rPr>
      </w:pPr>
      <w:r w:rsidRPr="00425A23">
        <w:rPr>
          <w:rFonts w:ascii="Times New Roman" w:hAnsi="Times New Roman"/>
          <w:sz w:val="28"/>
          <w:szCs w:val="28"/>
        </w:rPr>
        <w:t xml:space="preserve">публичных слушаниях по отчету об исполнении бюджета города Курска за 2018 год, по </w:t>
      </w:r>
      <w:r w:rsidRPr="00425A23">
        <w:rPr>
          <w:rFonts w:ascii="Times New Roman" w:hAnsi="Times New Roman"/>
          <w:bCs/>
          <w:sz w:val="28"/>
          <w:szCs w:val="28"/>
        </w:rPr>
        <w:t>проекту бюджета города Курска на 2020 и на плановый период 2021 и 20221 годов, по проекту стратегии социально-экономического развития города Курска</w:t>
      </w:r>
      <w:r w:rsidRPr="00425A23">
        <w:rPr>
          <w:rFonts w:ascii="Times New Roman" w:hAnsi="Times New Roman"/>
          <w:sz w:val="28"/>
          <w:szCs w:val="28"/>
        </w:rPr>
        <w:t>.</w:t>
      </w:r>
    </w:p>
    <w:p w:rsidR="00054515" w:rsidRPr="00823447"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823447">
        <w:rPr>
          <w:rFonts w:ascii="Times New Roman" w:hAnsi="Times New Roman" w:cs="Times New Roman"/>
          <w:color w:val="auto"/>
          <w:sz w:val="28"/>
          <w:szCs w:val="28"/>
        </w:rPr>
        <w:t xml:space="preserve">В IV квартале 2019 года сформирован и утвержден </w:t>
      </w:r>
      <w:r>
        <w:rPr>
          <w:rFonts w:ascii="Times New Roman" w:hAnsi="Times New Roman" w:cs="Times New Roman"/>
          <w:color w:val="auto"/>
          <w:sz w:val="28"/>
          <w:szCs w:val="28"/>
        </w:rPr>
        <w:t xml:space="preserve">постоянно действующим органом внешнего муниципального финансового контроля </w:t>
      </w:r>
      <w:r w:rsidRPr="00823447">
        <w:rPr>
          <w:rFonts w:ascii="Times New Roman" w:hAnsi="Times New Roman" w:cs="Times New Roman"/>
          <w:color w:val="auto"/>
          <w:sz w:val="28"/>
          <w:szCs w:val="28"/>
        </w:rPr>
        <w:t xml:space="preserve">план </w:t>
      </w:r>
      <w:r>
        <w:rPr>
          <w:rFonts w:ascii="Times New Roman" w:hAnsi="Times New Roman" w:cs="Times New Roman"/>
          <w:color w:val="auto"/>
          <w:sz w:val="28"/>
          <w:szCs w:val="28"/>
        </w:rPr>
        <w:t xml:space="preserve">его </w:t>
      </w:r>
      <w:r w:rsidRPr="00823447">
        <w:rPr>
          <w:rFonts w:ascii="Times New Roman" w:hAnsi="Times New Roman" w:cs="Times New Roman"/>
          <w:color w:val="auto"/>
          <w:sz w:val="28"/>
          <w:szCs w:val="28"/>
        </w:rPr>
        <w:t>работы на 2020 год, которым:</w:t>
      </w:r>
    </w:p>
    <w:p w:rsidR="00054515" w:rsidRDefault="00054515" w:rsidP="00054515">
      <w:pPr>
        <w:pStyle w:val="western"/>
        <w:spacing w:before="0" w:beforeAutospacing="0" w:after="0" w:afterAutospacing="0"/>
        <w:ind w:firstLine="709"/>
        <w:jc w:val="both"/>
        <w:rPr>
          <w:rFonts w:ascii="Times New Roman" w:hAnsi="Times New Roman" w:cs="Times New Roman"/>
          <w:color w:val="auto"/>
          <w:sz w:val="28"/>
          <w:szCs w:val="28"/>
        </w:rPr>
      </w:pPr>
      <w:r w:rsidRPr="00F15109">
        <w:rPr>
          <w:rFonts w:ascii="Times New Roman" w:hAnsi="Times New Roman" w:cs="Times New Roman"/>
          <w:color w:val="auto"/>
          <w:sz w:val="28"/>
          <w:szCs w:val="28"/>
        </w:rPr>
        <w:t>учтены приоритетные направления деятельности контрольно-счетных органов муниципальных образований</w:t>
      </w:r>
      <w:r>
        <w:rPr>
          <w:rFonts w:ascii="Times New Roman" w:hAnsi="Times New Roman" w:cs="Times New Roman"/>
          <w:color w:val="auto"/>
          <w:sz w:val="28"/>
          <w:szCs w:val="28"/>
        </w:rPr>
        <w:t xml:space="preserve">, </w:t>
      </w:r>
      <w:r w:rsidRPr="00544898">
        <w:rPr>
          <w:rFonts w:ascii="Times New Roman" w:hAnsi="Times New Roman" w:cs="Times New Roman"/>
          <w:sz w:val="28"/>
          <w:szCs w:val="28"/>
        </w:rPr>
        <w:t>предложения и запросы Главы города Курска</w:t>
      </w:r>
      <w:r>
        <w:rPr>
          <w:rFonts w:ascii="Times New Roman" w:hAnsi="Times New Roman" w:cs="Times New Roman"/>
          <w:sz w:val="28"/>
          <w:szCs w:val="28"/>
        </w:rPr>
        <w:t xml:space="preserve">, </w:t>
      </w:r>
      <w:r w:rsidRPr="00D17F24">
        <w:rPr>
          <w:rFonts w:ascii="Times New Roman" w:hAnsi="Times New Roman" w:cs="Times New Roman"/>
          <w:color w:val="auto"/>
          <w:sz w:val="28"/>
          <w:szCs w:val="28"/>
        </w:rPr>
        <w:t xml:space="preserve">предложение </w:t>
      </w:r>
      <w:r>
        <w:rPr>
          <w:rFonts w:ascii="Times New Roman" w:hAnsi="Times New Roman" w:cs="Times New Roman"/>
          <w:color w:val="auto"/>
          <w:sz w:val="28"/>
          <w:szCs w:val="28"/>
        </w:rPr>
        <w:t xml:space="preserve">Прокуратуры города Курска, </w:t>
      </w:r>
      <w:r w:rsidRPr="00D17F24">
        <w:rPr>
          <w:rFonts w:ascii="Times New Roman" w:hAnsi="Times New Roman" w:cs="Times New Roman"/>
          <w:color w:val="auto"/>
          <w:sz w:val="28"/>
          <w:szCs w:val="28"/>
        </w:rPr>
        <w:t>единое общероссийское мероприятие, проводимое в 2020 го</w:t>
      </w:r>
      <w:r>
        <w:rPr>
          <w:rFonts w:ascii="Times New Roman" w:hAnsi="Times New Roman" w:cs="Times New Roman"/>
          <w:color w:val="auto"/>
          <w:sz w:val="28"/>
          <w:szCs w:val="28"/>
        </w:rPr>
        <w:t>ду членами Союза МКСО;</w:t>
      </w:r>
    </w:p>
    <w:p w:rsidR="00054515" w:rsidRPr="00544898" w:rsidRDefault="00054515" w:rsidP="00054515">
      <w:pPr>
        <w:pStyle w:val="western"/>
        <w:spacing w:before="0" w:beforeAutospacing="0" w:after="0" w:afterAutospacing="0"/>
        <w:ind w:firstLine="709"/>
        <w:jc w:val="both"/>
        <w:rPr>
          <w:rFonts w:ascii="Times New Roman" w:hAnsi="Times New Roman" w:cs="Times New Roman"/>
          <w:sz w:val="28"/>
          <w:szCs w:val="28"/>
        </w:rPr>
      </w:pPr>
      <w:r w:rsidRPr="00A65ED4">
        <w:rPr>
          <w:rFonts w:ascii="Times New Roman" w:hAnsi="Times New Roman" w:cs="Times New Roman"/>
          <w:sz w:val="28"/>
          <w:szCs w:val="28"/>
        </w:rPr>
        <w:t>реализуется миссия Контрольно-счетной палаты</w:t>
      </w:r>
      <w:r w:rsidRPr="00544898">
        <w:rPr>
          <w:rFonts w:ascii="Times New Roman" w:hAnsi="Times New Roman" w:cs="Times New Roman"/>
          <w:sz w:val="28"/>
          <w:szCs w:val="28"/>
        </w:rPr>
        <w:t>;</w:t>
      </w:r>
    </w:p>
    <w:p w:rsidR="00054515" w:rsidRPr="00544898" w:rsidRDefault="00054515" w:rsidP="00054515">
      <w:pPr>
        <w:ind w:firstLine="709"/>
        <w:jc w:val="both"/>
        <w:rPr>
          <w:sz w:val="28"/>
          <w:szCs w:val="28"/>
        </w:rPr>
      </w:pPr>
      <w:r>
        <w:rPr>
          <w:sz w:val="28"/>
          <w:szCs w:val="28"/>
        </w:rPr>
        <w:t>з</w:t>
      </w:r>
      <w:r w:rsidRPr="00544898">
        <w:rPr>
          <w:sz w:val="28"/>
          <w:szCs w:val="28"/>
        </w:rPr>
        <w:t xml:space="preserve">апланировано проведение параллельного </w:t>
      </w:r>
      <w:r>
        <w:rPr>
          <w:sz w:val="28"/>
          <w:szCs w:val="28"/>
        </w:rPr>
        <w:t xml:space="preserve">контрольного </w:t>
      </w:r>
      <w:r w:rsidRPr="00544898">
        <w:rPr>
          <w:sz w:val="28"/>
          <w:szCs w:val="28"/>
        </w:rPr>
        <w:t>мероприятия с Контрольно-счетной палатой Курской области.</w:t>
      </w:r>
    </w:p>
    <w:p w:rsidR="00054515" w:rsidRPr="00D17F24" w:rsidRDefault="00054515" w:rsidP="00054515">
      <w:pPr>
        <w:widowControl w:val="0"/>
        <w:suppressAutoHyphens/>
        <w:ind w:firstLine="709"/>
        <w:jc w:val="both"/>
        <w:rPr>
          <w:sz w:val="28"/>
          <w:szCs w:val="28"/>
        </w:rPr>
      </w:pPr>
    </w:p>
    <w:p w:rsidR="00054515" w:rsidRPr="00315C2E" w:rsidRDefault="00054515" w:rsidP="00054515">
      <w:pPr>
        <w:widowControl w:val="0"/>
        <w:suppressAutoHyphens/>
        <w:ind w:firstLine="709"/>
        <w:jc w:val="both"/>
        <w:rPr>
          <w:sz w:val="28"/>
          <w:szCs w:val="28"/>
          <w:highlight w:val="yellow"/>
        </w:rPr>
      </w:pPr>
    </w:p>
    <w:sectPr w:rsidR="00054515" w:rsidRPr="00315C2E" w:rsidSect="00713EA9">
      <w:headerReference w:type="default" r:id="rId19"/>
      <w:pgSz w:w="11906" w:h="16838"/>
      <w:pgMar w:top="1135" w:right="566" w:bottom="993"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48F" w:rsidRDefault="00BD348F" w:rsidP="00327FAE">
      <w:r>
        <w:separator/>
      </w:r>
    </w:p>
  </w:endnote>
  <w:endnote w:type="continuationSeparator" w:id="0">
    <w:p w:rsidR="00BD348F" w:rsidRDefault="00BD348F" w:rsidP="0032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Univers">
    <w:altName w:val="Arial"/>
    <w:panose1 w:val="00000000000000000000"/>
    <w:charset w:val="CC"/>
    <w:family w:val="swiss"/>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48F" w:rsidRDefault="00BD348F" w:rsidP="00327FAE">
      <w:r>
        <w:separator/>
      </w:r>
    </w:p>
  </w:footnote>
  <w:footnote w:type="continuationSeparator" w:id="0">
    <w:p w:rsidR="00BD348F" w:rsidRDefault="00BD348F" w:rsidP="00327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DE" w:rsidRDefault="006B29DE">
    <w:pPr>
      <w:pStyle w:val="ab"/>
      <w:jc w:val="right"/>
    </w:pPr>
    <w:r>
      <w:fldChar w:fldCharType="begin"/>
    </w:r>
    <w:r>
      <w:instrText xml:space="preserve"> PAGE   \* MERGEFORMAT </w:instrText>
    </w:r>
    <w:r>
      <w:fldChar w:fldCharType="separate"/>
    </w:r>
    <w:r w:rsidR="008B6596">
      <w:rPr>
        <w:noProof/>
      </w:rPr>
      <w:t>3</w:t>
    </w:r>
    <w:r>
      <w:fldChar w:fldCharType="end"/>
    </w:r>
  </w:p>
  <w:p w:rsidR="006B29DE" w:rsidRDefault="006B29D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00AE8D4"/>
    <w:lvl w:ilvl="0">
      <w:numFmt w:val="bullet"/>
      <w:lvlText w:val="*"/>
      <w:lvlJc w:val="left"/>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ED5A4F"/>
    <w:multiLevelType w:val="multilevel"/>
    <w:tmpl w:val="BA2E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23F92"/>
    <w:multiLevelType w:val="hybridMultilevel"/>
    <w:tmpl w:val="10AE2F70"/>
    <w:lvl w:ilvl="0" w:tplc="30BE3DA4">
      <w:start w:val="1"/>
      <w:numFmt w:val="decimal"/>
      <w:lvlText w:val="%1."/>
      <w:lvlJc w:val="left"/>
      <w:pPr>
        <w:ind w:left="1789" w:hanging="108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9440E1"/>
    <w:multiLevelType w:val="hybridMultilevel"/>
    <w:tmpl w:val="9CB2E06C"/>
    <w:lvl w:ilvl="0" w:tplc="66F0A5F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1E53230"/>
    <w:multiLevelType w:val="hybridMultilevel"/>
    <w:tmpl w:val="8BCEF07E"/>
    <w:lvl w:ilvl="0" w:tplc="C8BEDF1A">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13350FB2"/>
    <w:multiLevelType w:val="multilevel"/>
    <w:tmpl w:val="8D7650D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614"/>
        </w:tabs>
        <w:ind w:left="1614" w:hanging="510"/>
      </w:pPr>
      <w:rPr>
        <w:rFonts w:hint="default"/>
      </w:rPr>
    </w:lvl>
    <w:lvl w:ilvl="2">
      <w:start w:val="1"/>
      <w:numFmt w:val="decimal"/>
      <w:lvlText w:val="%1.%2.%3."/>
      <w:lvlJc w:val="left"/>
      <w:pPr>
        <w:tabs>
          <w:tab w:val="num" w:pos="2928"/>
        </w:tabs>
        <w:ind w:left="2928" w:hanging="720"/>
      </w:pPr>
      <w:rPr>
        <w:rFonts w:hint="default"/>
      </w:rPr>
    </w:lvl>
    <w:lvl w:ilvl="3">
      <w:start w:val="1"/>
      <w:numFmt w:val="decimal"/>
      <w:lvlText w:val="%1.%2.%3.%4."/>
      <w:lvlJc w:val="left"/>
      <w:pPr>
        <w:tabs>
          <w:tab w:val="num" w:pos="4032"/>
        </w:tabs>
        <w:ind w:left="4032" w:hanging="720"/>
      </w:pPr>
      <w:rPr>
        <w:rFonts w:hint="default"/>
      </w:rPr>
    </w:lvl>
    <w:lvl w:ilvl="4">
      <w:start w:val="1"/>
      <w:numFmt w:val="decimal"/>
      <w:lvlText w:val="%1.%2.%3.%4.%5."/>
      <w:lvlJc w:val="left"/>
      <w:pPr>
        <w:tabs>
          <w:tab w:val="num" w:pos="5496"/>
        </w:tabs>
        <w:ind w:left="5496" w:hanging="1080"/>
      </w:pPr>
      <w:rPr>
        <w:rFonts w:hint="default"/>
      </w:rPr>
    </w:lvl>
    <w:lvl w:ilvl="5">
      <w:start w:val="1"/>
      <w:numFmt w:val="decimal"/>
      <w:lvlText w:val="%1.%2.%3.%4.%5.%6."/>
      <w:lvlJc w:val="left"/>
      <w:pPr>
        <w:tabs>
          <w:tab w:val="num" w:pos="6600"/>
        </w:tabs>
        <w:ind w:left="6600" w:hanging="1080"/>
      </w:pPr>
      <w:rPr>
        <w:rFonts w:hint="default"/>
      </w:rPr>
    </w:lvl>
    <w:lvl w:ilvl="6">
      <w:start w:val="1"/>
      <w:numFmt w:val="decimal"/>
      <w:lvlText w:val="%1.%2.%3.%4.%5.%6.%7."/>
      <w:lvlJc w:val="left"/>
      <w:pPr>
        <w:tabs>
          <w:tab w:val="num" w:pos="7704"/>
        </w:tabs>
        <w:ind w:left="7704" w:hanging="1080"/>
      </w:pPr>
      <w:rPr>
        <w:rFonts w:hint="default"/>
      </w:rPr>
    </w:lvl>
    <w:lvl w:ilvl="7">
      <w:start w:val="1"/>
      <w:numFmt w:val="decimal"/>
      <w:lvlText w:val="%1.%2.%3.%4.%5.%6.%7.%8."/>
      <w:lvlJc w:val="left"/>
      <w:pPr>
        <w:tabs>
          <w:tab w:val="num" w:pos="9168"/>
        </w:tabs>
        <w:ind w:left="9168" w:hanging="1440"/>
      </w:pPr>
      <w:rPr>
        <w:rFonts w:hint="default"/>
      </w:rPr>
    </w:lvl>
    <w:lvl w:ilvl="8">
      <w:start w:val="1"/>
      <w:numFmt w:val="decimal"/>
      <w:lvlText w:val="%1.%2.%3.%4.%5.%6.%7.%8.%9."/>
      <w:lvlJc w:val="left"/>
      <w:pPr>
        <w:tabs>
          <w:tab w:val="num" w:pos="10272"/>
        </w:tabs>
        <w:ind w:left="10272" w:hanging="1440"/>
      </w:pPr>
      <w:rPr>
        <w:rFonts w:hint="default"/>
      </w:rPr>
    </w:lvl>
  </w:abstractNum>
  <w:abstractNum w:abstractNumId="7" w15:restartNumberingAfterBreak="0">
    <w:nsid w:val="173B59A0"/>
    <w:multiLevelType w:val="hybridMultilevel"/>
    <w:tmpl w:val="A24E271C"/>
    <w:lvl w:ilvl="0" w:tplc="5052B0C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176952C7"/>
    <w:multiLevelType w:val="hybridMultilevel"/>
    <w:tmpl w:val="E4AC2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773FC"/>
    <w:multiLevelType w:val="singleLevel"/>
    <w:tmpl w:val="CB6EAE32"/>
    <w:lvl w:ilvl="0">
      <w:start w:val="1"/>
      <w:numFmt w:val="decimal"/>
      <w:lvlText w:val="%1."/>
      <w:lvlJc w:val="left"/>
      <w:pPr>
        <w:tabs>
          <w:tab w:val="num" w:pos="660"/>
        </w:tabs>
        <w:ind w:left="660" w:hanging="360"/>
      </w:pPr>
      <w:rPr>
        <w:rFonts w:hint="default"/>
      </w:rPr>
    </w:lvl>
  </w:abstractNum>
  <w:abstractNum w:abstractNumId="10" w15:restartNumberingAfterBreak="0">
    <w:nsid w:val="1B746445"/>
    <w:multiLevelType w:val="singleLevel"/>
    <w:tmpl w:val="FB08EB42"/>
    <w:lvl w:ilvl="0">
      <w:numFmt w:val="bullet"/>
      <w:lvlText w:val="-"/>
      <w:lvlJc w:val="left"/>
      <w:pPr>
        <w:tabs>
          <w:tab w:val="num" w:pos="1305"/>
        </w:tabs>
        <w:ind w:left="1305" w:hanging="360"/>
      </w:pPr>
      <w:rPr>
        <w:rFonts w:hint="default"/>
      </w:rPr>
    </w:lvl>
  </w:abstractNum>
  <w:abstractNum w:abstractNumId="11" w15:restartNumberingAfterBreak="0">
    <w:nsid w:val="1EEC6846"/>
    <w:multiLevelType w:val="hybridMultilevel"/>
    <w:tmpl w:val="FD0A33D0"/>
    <w:lvl w:ilvl="0" w:tplc="D8B079AA">
      <w:start w:val="1"/>
      <w:numFmt w:val="decimal"/>
      <w:lvlText w:val="%1."/>
      <w:lvlJc w:val="left"/>
      <w:pPr>
        <w:tabs>
          <w:tab w:val="num" w:pos="1788"/>
        </w:tabs>
        <w:ind w:left="1788" w:hanging="108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21143BD7"/>
    <w:multiLevelType w:val="hybridMultilevel"/>
    <w:tmpl w:val="5D667AB4"/>
    <w:lvl w:ilvl="0" w:tplc="62C24494">
      <w:start w:val="1"/>
      <w:numFmt w:val="decimal"/>
      <w:lvlText w:val="%1."/>
      <w:lvlJc w:val="left"/>
      <w:pPr>
        <w:tabs>
          <w:tab w:val="num" w:pos="964"/>
        </w:tabs>
        <w:ind w:left="0" w:firstLine="709"/>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28B6E23"/>
    <w:multiLevelType w:val="hybridMultilevel"/>
    <w:tmpl w:val="140A1DB2"/>
    <w:lvl w:ilvl="0" w:tplc="01CC5F1A">
      <w:start w:val="1"/>
      <w:numFmt w:val="decimal"/>
      <w:lvlText w:val="%1)"/>
      <w:lvlJc w:val="left"/>
      <w:pPr>
        <w:tabs>
          <w:tab w:val="num" w:pos="2149"/>
        </w:tabs>
        <w:ind w:left="2149"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28FE45F6"/>
    <w:multiLevelType w:val="hybridMultilevel"/>
    <w:tmpl w:val="91B8BC18"/>
    <w:lvl w:ilvl="0" w:tplc="E36A07AC">
      <w:start w:val="1"/>
      <w:numFmt w:val="bullet"/>
      <w:lvlText w:val="-"/>
      <w:lvlJc w:val="left"/>
      <w:pPr>
        <w:tabs>
          <w:tab w:val="num" w:pos="1110"/>
        </w:tabs>
        <w:ind w:left="1110" w:hanging="405"/>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2D403B34"/>
    <w:multiLevelType w:val="singleLevel"/>
    <w:tmpl w:val="E4960412"/>
    <w:lvl w:ilvl="0">
      <w:start w:val="18"/>
      <w:numFmt w:val="decimal"/>
      <w:lvlText w:val="%1."/>
      <w:lvlJc w:val="left"/>
      <w:pPr>
        <w:tabs>
          <w:tab w:val="num" w:pos="1080"/>
        </w:tabs>
        <w:ind w:left="1080" w:hanging="360"/>
      </w:pPr>
      <w:rPr>
        <w:rFonts w:hint="default"/>
      </w:rPr>
    </w:lvl>
  </w:abstractNum>
  <w:abstractNum w:abstractNumId="16" w15:restartNumberingAfterBreak="0">
    <w:nsid w:val="306F3F0A"/>
    <w:multiLevelType w:val="hybridMultilevel"/>
    <w:tmpl w:val="9CAE5F54"/>
    <w:lvl w:ilvl="0" w:tplc="5AACF3A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312045C2"/>
    <w:multiLevelType w:val="singleLevel"/>
    <w:tmpl w:val="B3D6883C"/>
    <w:lvl w:ilvl="0">
      <w:numFmt w:val="bullet"/>
      <w:lvlText w:val="-"/>
      <w:lvlJc w:val="left"/>
      <w:pPr>
        <w:tabs>
          <w:tab w:val="num" w:pos="927"/>
        </w:tabs>
        <w:ind w:left="927" w:hanging="360"/>
      </w:pPr>
      <w:rPr>
        <w:rFonts w:hint="default"/>
      </w:rPr>
    </w:lvl>
  </w:abstractNum>
  <w:abstractNum w:abstractNumId="18" w15:restartNumberingAfterBreak="0">
    <w:nsid w:val="31292F0E"/>
    <w:multiLevelType w:val="hybridMultilevel"/>
    <w:tmpl w:val="E68070CC"/>
    <w:lvl w:ilvl="0" w:tplc="99C46FC6">
      <w:start w:val="1"/>
      <w:numFmt w:val="decimal"/>
      <w:lvlText w:val="%1."/>
      <w:lvlJc w:val="left"/>
      <w:pPr>
        <w:tabs>
          <w:tab w:val="num" w:pos="1440"/>
        </w:tabs>
        <w:ind w:left="1440" w:hanging="360"/>
      </w:pPr>
      <w:rPr>
        <w:rFonts w:hint="default"/>
        <w:b w:val="0"/>
        <w:i w:val="0"/>
      </w:rPr>
    </w:lvl>
    <w:lvl w:ilvl="1" w:tplc="C5282590">
      <w:start w:val="1"/>
      <w:numFmt w:val="bullet"/>
      <w:lvlText w:val=""/>
      <w:lvlJc w:val="left"/>
      <w:pPr>
        <w:tabs>
          <w:tab w:val="num" w:pos="2083"/>
        </w:tabs>
        <w:ind w:left="1091" w:firstLine="709"/>
      </w:pPr>
      <w:rPr>
        <w:rFonts w:ascii="Symbol" w:hAnsi="Symbol" w:hint="default"/>
        <w:b w:val="0"/>
        <w:i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330748F2"/>
    <w:multiLevelType w:val="hybridMultilevel"/>
    <w:tmpl w:val="23CEF540"/>
    <w:lvl w:ilvl="0" w:tplc="0A9435C8">
      <w:start w:val="1"/>
      <w:numFmt w:val="decimal"/>
      <w:lvlText w:val="%1."/>
      <w:lvlJc w:val="left"/>
      <w:pPr>
        <w:tabs>
          <w:tab w:val="num" w:pos="2869"/>
        </w:tabs>
        <w:ind w:left="28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rPr>
        <w:rFonts w:hint="default"/>
      </w:r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15:restartNumberingAfterBreak="0">
    <w:nsid w:val="34F431E1"/>
    <w:multiLevelType w:val="hybridMultilevel"/>
    <w:tmpl w:val="6BC28A68"/>
    <w:lvl w:ilvl="0" w:tplc="99284274">
      <w:start w:val="1"/>
      <w:numFmt w:val="decimal"/>
      <w:lvlText w:val="%1."/>
      <w:lvlJc w:val="left"/>
      <w:pPr>
        <w:tabs>
          <w:tab w:val="num" w:pos="1386"/>
        </w:tabs>
        <w:ind w:left="1386" w:hanging="360"/>
      </w:pPr>
      <w:rPr>
        <w:rFonts w:hint="default"/>
        <w:color w:val="auto"/>
      </w:rPr>
    </w:lvl>
    <w:lvl w:ilvl="1" w:tplc="038EB0F4">
      <w:start w:val="1"/>
      <w:numFmt w:val="bullet"/>
      <w:lvlText w:val=""/>
      <w:lvlJc w:val="left"/>
      <w:pPr>
        <w:tabs>
          <w:tab w:val="num" w:pos="1788"/>
        </w:tabs>
        <w:ind w:left="993" w:firstLine="435"/>
      </w:pPr>
      <w:rPr>
        <w:rFonts w:ascii="Symbol" w:hAnsi="Symbol" w:hint="default"/>
        <w:color w:val="auto"/>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36866A39"/>
    <w:multiLevelType w:val="multilevel"/>
    <w:tmpl w:val="AC8ABF00"/>
    <w:lvl w:ilvl="0">
      <w:start w:val="1"/>
      <w:numFmt w:val="decimal"/>
      <w:lvlText w:val="%1."/>
      <w:lvlJc w:val="left"/>
      <w:pPr>
        <w:tabs>
          <w:tab w:val="num" w:pos="440"/>
        </w:tabs>
        <w:ind w:left="440" w:hanging="440"/>
      </w:pPr>
      <w:rPr>
        <w:rFonts w:hint="default"/>
        <w:b/>
        <w:sz w:val="28"/>
      </w:rPr>
    </w:lvl>
    <w:lvl w:ilvl="1">
      <w:start w:val="1"/>
      <w:numFmt w:val="decimal"/>
      <w:lvlText w:val="%1.%2."/>
      <w:lvlJc w:val="left"/>
      <w:pPr>
        <w:tabs>
          <w:tab w:val="num" w:pos="1544"/>
        </w:tabs>
        <w:ind w:left="1544" w:hanging="440"/>
      </w:pPr>
      <w:rPr>
        <w:rFonts w:hint="default"/>
        <w:b/>
        <w:sz w:val="28"/>
      </w:rPr>
    </w:lvl>
    <w:lvl w:ilvl="2">
      <w:start w:val="1"/>
      <w:numFmt w:val="decimal"/>
      <w:lvlText w:val="%1.%2.%3."/>
      <w:lvlJc w:val="left"/>
      <w:pPr>
        <w:tabs>
          <w:tab w:val="num" w:pos="2928"/>
        </w:tabs>
        <w:ind w:left="2928" w:hanging="720"/>
      </w:pPr>
      <w:rPr>
        <w:rFonts w:hint="default"/>
        <w:b/>
        <w:sz w:val="28"/>
      </w:rPr>
    </w:lvl>
    <w:lvl w:ilvl="3">
      <w:start w:val="1"/>
      <w:numFmt w:val="decimal"/>
      <w:lvlText w:val="%1.%2.%3.%4."/>
      <w:lvlJc w:val="left"/>
      <w:pPr>
        <w:tabs>
          <w:tab w:val="num" w:pos="4032"/>
        </w:tabs>
        <w:ind w:left="4032" w:hanging="720"/>
      </w:pPr>
      <w:rPr>
        <w:rFonts w:hint="default"/>
        <w:b/>
        <w:sz w:val="28"/>
      </w:rPr>
    </w:lvl>
    <w:lvl w:ilvl="4">
      <w:start w:val="1"/>
      <w:numFmt w:val="decimal"/>
      <w:lvlText w:val="%1.%2.%3.%4.%5."/>
      <w:lvlJc w:val="left"/>
      <w:pPr>
        <w:tabs>
          <w:tab w:val="num" w:pos="5496"/>
        </w:tabs>
        <w:ind w:left="5496" w:hanging="1080"/>
      </w:pPr>
      <w:rPr>
        <w:rFonts w:hint="default"/>
        <w:b/>
        <w:sz w:val="28"/>
      </w:rPr>
    </w:lvl>
    <w:lvl w:ilvl="5">
      <w:start w:val="1"/>
      <w:numFmt w:val="decimal"/>
      <w:lvlText w:val="%1.%2.%3.%4.%5.%6."/>
      <w:lvlJc w:val="left"/>
      <w:pPr>
        <w:tabs>
          <w:tab w:val="num" w:pos="6600"/>
        </w:tabs>
        <w:ind w:left="6600" w:hanging="1080"/>
      </w:pPr>
      <w:rPr>
        <w:rFonts w:hint="default"/>
        <w:b/>
        <w:sz w:val="28"/>
      </w:rPr>
    </w:lvl>
    <w:lvl w:ilvl="6">
      <w:start w:val="1"/>
      <w:numFmt w:val="decimal"/>
      <w:lvlText w:val="%1.%2.%3.%4.%5.%6.%7."/>
      <w:lvlJc w:val="left"/>
      <w:pPr>
        <w:tabs>
          <w:tab w:val="num" w:pos="7704"/>
        </w:tabs>
        <w:ind w:left="7704" w:hanging="1080"/>
      </w:pPr>
      <w:rPr>
        <w:rFonts w:hint="default"/>
        <w:b/>
        <w:sz w:val="28"/>
      </w:rPr>
    </w:lvl>
    <w:lvl w:ilvl="7">
      <w:start w:val="1"/>
      <w:numFmt w:val="decimal"/>
      <w:lvlText w:val="%1.%2.%3.%4.%5.%6.%7.%8."/>
      <w:lvlJc w:val="left"/>
      <w:pPr>
        <w:tabs>
          <w:tab w:val="num" w:pos="9168"/>
        </w:tabs>
        <w:ind w:left="9168" w:hanging="1440"/>
      </w:pPr>
      <w:rPr>
        <w:rFonts w:hint="default"/>
        <w:b/>
        <w:sz w:val="28"/>
      </w:rPr>
    </w:lvl>
    <w:lvl w:ilvl="8">
      <w:start w:val="1"/>
      <w:numFmt w:val="decimal"/>
      <w:lvlText w:val="%1.%2.%3.%4.%5.%6.%7.%8.%9."/>
      <w:lvlJc w:val="left"/>
      <w:pPr>
        <w:tabs>
          <w:tab w:val="num" w:pos="10272"/>
        </w:tabs>
        <w:ind w:left="10272" w:hanging="1440"/>
      </w:pPr>
      <w:rPr>
        <w:rFonts w:hint="default"/>
        <w:b/>
        <w:sz w:val="28"/>
      </w:rPr>
    </w:lvl>
  </w:abstractNum>
  <w:abstractNum w:abstractNumId="22" w15:restartNumberingAfterBreak="0">
    <w:nsid w:val="3724267B"/>
    <w:multiLevelType w:val="singleLevel"/>
    <w:tmpl w:val="DB12DA4A"/>
    <w:lvl w:ilvl="0">
      <w:start w:val="7"/>
      <w:numFmt w:val="decimal"/>
      <w:lvlText w:val="%1."/>
      <w:lvlJc w:val="left"/>
      <w:pPr>
        <w:tabs>
          <w:tab w:val="num" w:pos="927"/>
        </w:tabs>
        <w:ind w:left="927" w:hanging="360"/>
      </w:pPr>
      <w:rPr>
        <w:rFonts w:hint="default"/>
      </w:rPr>
    </w:lvl>
  </w:abstractNum>
  <w:abstractNum w:abstractNumId="23" w15:restartNumberingAfterBreak="0">
    <w:nsid w:val="3982000F"/>
    <w:multiLevelType w:val="singleLevel"/>
    <w:tmpl w:val="E3EC5A20"/>
    <w:lvl w:ilvl="0">
      <w:numFmt w:val="bullet"/>
      <w:lvlText w:val="-"/>
      <w:lvlJc w:val="left"/>
      <w:pPr>
        <w:tabs>
          <w:tab w:val="num" w:pos="927"/>
        </w:tabs>
        <w:ind w:left="927" w:hanging="360"/>
      </w:pPr>
      <w:rPr>
        <w:rFonts w:hint="default"/>
      </w:rPr>
    </w:lvl>
  </w:abstractNum>
  <w:abstractNum w:abstractNumId="24" w15:restartNumberingAfterBreak="0">
    <w:nsid w:val="3E435251"/>
    <w:multiLevelType w:val="singleLevel"/>
    <w:tmpl w:val="8E0E55F8"/>
    <w:lvl w:ilvl="0">
      <w:start w:val="7"/>
      <w:numFmt w:val="decimal"/>
      <w:lvlText w:val="%1."/>
      <w:lvlJc w:val="left"/>
      <w:pPr>
        <w:tabs>
          <w:tab w:val="num" w:pos="927"/>
        </w:tabs>
        <w:ind w:left="927" w:hanging="360"/>
      </w:pPr>
      <w:rPr>
        <w:rFonts w:hint="default"/>
      </w:rPr>
    </w:lvl>
  </w:abstractNum>
  <w:abstractNum w:abstractNumId="25" w15:restartNumberingAfterBreak="0">
    <w:nsid w:val="412B4481"/>
    <w:multiLevelType w:val="singleLevel"/>
    <w:tmpl w:val="92DEE6C6"/>
    <w:lvl w:ilvl="0">
      <w:start w:val="1"/>
      <w:numFmt w:val="decimal"/>
      <w:lvlText w:val="%1."/>
      <w:lvlJc w:val="left"/>
      <w:pPr>
        <w:tabs>
          <w:tab w:val="num" w:pos="1069"/>
        </w:tabs>
        <w:ind w:left="1069" w:hanging="360"/>
      </w:pPr>
      <w:rPr>
        <w:rFonts w:hint="default"/>
      </w:rPr>
    </w:lvl>
  </w:abstractNum>
  <w:abstractNum w:abstractNumId="26" w15:restartNumberingAfterBreak="0">
    <w:nsid w:val="4BED7D7A"/>
    <w:multiLevelType w:val="singleLevel"/>
    <w:tmpl w:val="10B8E9FC"/>
    <w:lvl w:ilvl="0">
      <w:start w:val="76"/>
      <w:numFmt w:val="bullet"/>
      <w:lvlText w:val="-"/>
      <w:lvlJc w:val="left"/>
      <w:pPr>
        <w:tabs>
          <w:tab w:val="num" w:pos="510"/>
        </w:tabs>
        <w:ind w:left="510" w:hanging="360"/>
      </w:pPr>
      <w:rPr>
        <w:rFonts w:hint="default"/>
      </w:rPr>
    </w:lvl>
  </w:abstractNum>
  <w:abstractNum w:abstractNumId="27" w15:restartNumberingAfterBreak="0">
    <w:nsid w:val="533B3FC2"/>
    <w:multiLevelType w:val="hybridMultilevel"/>
    <w:tmpl w:val="4D24DC98"/>
    <w:lvl w:ilvl="0" w:tplc="EC8E8E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042DC4"/>
    <w:multiLevelType w:val="hybridMultilevel"/>
    <w:tmpl w:val="60CCD74C"/>
    <w:lvl w:ilvl="0" w:tplc="DA547A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AA77143"/>
    <w:multiLevelType w:val="singleLevel"/>
    <w:tmpl w:val="F4F88DA4"/>
    <w:lvl w:ilvl="0">
      <w:numFmt w:val="bullet"/>
      <w:lvlText w:val="-"/>
      <w:lvlJc w:val="left"/>
      <w:pPr>
        <w:tabs>
          <w:tab w:val="num" w:pos="898"/>
        </w:tabs>
        <w:ind w:left="898" w:hanging="360"/>
      </w:pPr>
      <w:rPr>
        <w:rFonts w:hint="default"/>
      </w:rPr>
    </w:lvl>
  </w:abstractNum>
  <w:abstractNum w:abstractNumId="30" w15:restartNumberingAfterBreak="0">
    <w:nsid w:val="5B7855ED"/>
    <w:multiLevelType w:val="singleLevel"/>
    <w:tmpl w:val="390620A6"/>
    <w:lvl w:ilvl="0">
      <w:start w:val="1"/>
      <w:numFmt w:val="decimal"/>
      <w:lvlText w:val="%1."/>
      <w:lvlJc w:val="left"/>
      <w:pPr>
        <w:tabs>
          <w:tab w:val="num" w:pos="1230"/>
        </w:tabs>
        <w:ind w:left="1230" w:hanging="510"/>
      </w:pPr>
      <w:rPr>
        <w:rFonts w:hint="default"/>
      </w:rPr>
    </w:lvl>
  </w:abstractNum>
  <w:abstractNum w:abstractNumId="31" w15:restartNumberingAfterBreak="0">
    <w:nsid w:val="5BCC65EC"/>
    <w:multiLevelType w:val="hybridMultilevel"/>
    <w:tmpl w:val="1A047DEC"/>
    <w:lvl w:ilvl="0" w:tplc="0D8C26E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15:restartNumberingAfterBreak="0">
    <w:nsid w:val="5E2F7325"/>
    <w:multiLevelType w:val="hybridMultilevel"/>
    <w:tmpl w:val="5874C46C"/>
    <w:lvl w:ilvl="0" w:tplc="D0B43584">
      <w:start w:val="3"/>
      <w:numFmt w:val="decimal"/>
      <w:lvlText w:val="%1."/>
      <w:lvlJc w:val="left"/>
      <w:pPr>
        <w:tabs>
          <w:tab w:val="num" w:pos="1068"/>
        </w:tabs>
        <w:ind w:left="1068" w:hanging="360"/>
      </w:pPr>
      <w:rPr>
        <w:rFonts w:eastAsia="Calibri" w:hint="default"/>
        <w:color w:val="00000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5F0C11EC"/>
    <w:multiLevelType w:val="hybridMultilevel"/>
    <w:tmpl w:val="16227C26"/>
    <w:lvl w:ilvl="0" w:tplc="DAEE5A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21E7371"/>
    <w:multiLevelType w:val="singleLevel"/>
    <w:tmpl w:val="1D468A80"/>
    <w:lvl w:ilvl="0">
      <w:start w:val="1"/>
      <w:numFmt w:val="decimal"/>
      <w:lvlText w:val="%1."/>
      <w:lvlJc w:val="left"/>
      <w:pPr>
        <w:tabs>
          <w:tab w:val="num" w:pos="1069"/>
        </w:tabs>
        <w:ind w:left="1069" w:hanging="360"/>
      </w:pPr>
      <w:rPr>
        <w:rFonts w:hint="default"/>
      </w:rPr>
    </w:lvl>
  </w:abstractNum>
  <w:abstractNum w:abstractNumId="35" w15:restartNumberingAfterBreak="0">
    <w:nsid w:val="656B0567"/>
    <w:multiLevelType w:val="singleLevel"/>
    <w:tmpl w:val="EFF659B4"/>
    <w:lvl w:ilvl="0">
      <w:start w:val="13"/>
      <w:numFmt w:val="decimal"/>
      <w:lvlText w:val="%1."/>
      <w:lvlJc w:val="left"/>
      <w:pPr>
        <w:tabs>
          <w:tab w:val="num" w:pos="927"/>
        </w:tabs>
        <w:ind w:left="927" w:hanging="360"/>
      </w:pPr>
      <w:rPr>
        <w:rFonts w:hint="default"/>
      </w:rPr>
    </w:lvl>
  </w:abstractNum>
  <w:abstractNum w:abstractNumId="36" w15:restartNumberingAfterBreak="0">
    <w:nsid w:val="66B16E3F"/>
    <w:multiLevelType w:val="singleLevel"/>
    <w:tmpl w:val="4ED22EB0"/>
    <w:lvl w:ilvl="0">
      <w:start w:val="1"/>
      <w:numFmt w:val="bullet"/>
      <w:lvlText w:val="-"/>
      <w:lvlJc w:val="left"/>
      <w:pPr>
        <w:tabs>
          <w:tab w:val="num" w:pos="1006"/>
        </w:tabs>
        <w:ind w:left="1006" w:hanging="360"/>
      </w:pPr>
      <w:rPr>
        <w:rFonts w:hint="default"/>
      </w:rPr>
    </w:lvl>
  </w:abstractNum>
  <w:abstractNum w:abstractNumId="37" w15:restartNumberingAfterBreak="0">
    <w:nsid w:val="6B0C694E"/>
    <w:multiLevelType w:val="hybridMultilevel"/>
    <w:tmpl w:val="94EC9FF4"/>
    <w:lvl w:ilvl="0" w:tplc="A5006A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15:restartNumberingAfterBreak="0">
    <w:nsid w:val="6BC93B11"/>
    <w:multiLevelType w:val="hybridMultilevel"/>
    <w:tmpl w:val="D4F09D46"/>
    <w:lvl w:ilvl="0" w:tplc="88B89B56">
      <w:start w:val="1"/>
      <w:numFmt w:val="decimal"/>
      <w:lvlText w:val="%1."/>
      <w:lvlJc w:val="left"/>
      <w:pPr>
        <w:tabs>
          <w:tab w:val="num" w:pos="1559"/>
        </w:tabs>
        <w:ind w:left="708" w:firstLine="720"/>
      </w:pPr>
      <w:rPr>
        <w:rFonts w:hint="default"/>
      </w:rPr>
    </w:lvl>
    <w:lvl w:ilvl="1" w:tplc="C5282590">
      <w:start w:val="1"/>
      <w:numFmt w:val="bullet"/>
      <w:lvlText w:val=""/>
      <w:lvlJc w:val="left"/>
      <w:pPr>
        <w:tabs>
          <w:tab w:val="num" w:pos="2071"/>
        </w:tabs>
        <w:ind w:left="1079" w:firstLine="709"/>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9" w15:restartNumberingAfterBreak="0">
    <w:nsid w:val="6C350D65"/>
    <w:multiLevelType w:val="singleLevel"/>
    <w:tmpl w:val="FE709F26"/>
    <w:lvl w:ilvl="0">
      <w:start w:val="13"/>
      <w:numFmt w:val="decimal"/>
      <w:lvlText w:val="%1."/>
      <w:lvlJc w:val="left"/>
      <w:pPr>
        <w:tabs>
          <w:tab w:val="num" w:pos="1069"/>
        </w:tabs>
        <w:ind w:left="1069" w:hanging="360"/>
      </w:pPr>
      <w:rPr>
        <w:rFonts w:hint="default"/>
      </w:rPr>
    </w:lvl>
  </w:abstractNum>
  <w:abstractNum w:abstractNumId="40" w15:restartNumberingAfterBreak="0">
    <w:nsid w:val="6CA83E8B"/>
    <w:multiLevelType w:val="singleLevel"/>
    <w:tmpl w:val="193C7EE6"/>
    <w:lvl w:ilvl="0">
      <w:start w:val="17"/>
      <w:numFmt w:val="decimal"/>
      <w:lvlText w:val="%1."/>
      <w:lvlJc w:val="left"/>
      <w:pPr>
        <w:tabs>
          <w:tab w:val="num" w:pos="927"/>
        </w:tabs>
        <w:ind w:left="927" w:hanging="360"/>
      </w:pPr>
      <w:rPr>
        <w:rFonts w:hint="default"/>
      </w:rPr>
    </w:lvl>
  </w:abstractNum>
  <w:abstractNum w:abstractNumId="41" w15:restartNumberingAfterBreak="0">
    <w:nsid w:val="6D676177"/>
    <w:multiLevelType w:val="hybridMultilevel"/>
    <w:tmpl w:val="C8B2E038"/>
    <w:lvl w:ilvl="0" w:tplc="5FF26630">
      <w:start w:val="1"/>
      <w:numFmt w:val="decimal"/>
      <w:lvlText w:val="%1."/>
      <w:lvlJc w:val="left"/>
      <w:pPr>
        <w:tabs>
          <w:tab w:val="num" w:pos="964"/>
        </w:tabs>
        <w:ind w:left="0" w:firstLine="709"/>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F2954EB"/>
    <w:multiLevelType w:val="singleLevel"/>
    <w:tmpl w:val="EF8A22E0"/>
    <w:lvl w:ilvl="0">
      <w:start w:val="13"/>
      <w:numFmt w:val="decimal"/>
      <w:lvlText w:val="%1."/>
      <w:lvlJc w:val="left"/>
      <w:pPr>
        <w:tabs>
          <w:tab w:val="num" w:pos="1069"/>
        </w:tabs>
        <w:ind w:left="1069" w:hanging="360"/>
      </w:pPr>
      <w:rPr>
        <w:rFonts w:hint="default"/>
      </w:rPr>
    </w:lvl>
  </w:abstractNum>
  <w:abstractNum w:abstractNumId="43" w15:restartNumberingAfterBreak="0">
    <w:nsid w:val="71620D7D"/>
    <w:multiLevelType w:val="hybridMultilevel"/>
    <w:tmpl w:val="E3A85DF0"/>
    <w:lvl w:ilvl="0" w:tplc="31CCE27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83D1C2C"/>
    <w:multiLevelType w:val="singleLevel"/>
    <w:tmpl w:val="E054BC28"/>
    <w:lvl w:ilvl="0">
      <w:start w:val="7"/>
      <w:numFmt w:val="decimal"/>
      <w:lvlText w:val="%1."/>
      <w:lvlJc w:val="left"/>
      <w:pPr>
        <w:tabs>
          <w:tab w:val="num" w:pos="1069"/>
        </w:tabs>
        <w:ind w:left="1069" w:hanging="360"/>
      </w:pPr>
      <w:rPr>
        <w:rFonts w:hint="default"/>
      </w:rPr>
    </w:lvl>
  </w:abstractNum>
  <w:abstractNum w:abstractNumId="45" w15:restartNumberingAfterBreak="0">
    <w:nsid w:val="7C58052E"/>
    <w:multiLevelType w:val="hybridMultilevel"/>
    <w:tmpl w:val="CAFA7604"/>
    <w:lvl w:ilvl="0" w:tplc="038EB0F4">
      <w:start w:val="1"/>
      <w:numFmt w:val="bullet"/>
      <w:lvlText w:val=""/>
      <w:lvlJc w:val="left"/>
      <w:pPr>
        <w:tabs>
          <w:tab w:val="num" w:pos="795"/>
        </w:tabs>
        <w:ind w:left="0" w:firstLine="43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8728C7"/>
    <w:multiLevelType w:val="hybridMultilevel"/>
    <w:tmpl w:val="9ACAD22A"/>
    <w:lvl w:ilvl="0" w:tplc="3462146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30"/>
  </w:num>
  <w:num w:numId="4">
    <w:abstractNumId w:val="9"/>
  </w:num>
  <w:num w:numId="5">
    <w:abstractNumId w:val="10"/>
  </w:num>
  <w:num w:numId="6">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9">
    <w:abstractNumId w:val="29"/>
  </w:num>
  <w:num w:numId="10">
    <w:abstractNumId w:val="6"/>
  </w:num>
  <w:num w:numId="11">
    <w:abstractNumId w:val="17"/>
  </w:num>
  <w:num w:numId="12">
    <w:abstractNumId w:val="21"/>
  </w:num>
  <w:num w:numId="13">
    <w:abstractNumId w:val="23"/>
  </w:num>
  <w:num w:numId="14">
    <w:abstractNumId w:val="24"/>
  </w:num>
  <w:num w:numId="15">
    <w:abstractNumId w:val="22"/>
  </w:num>
  <w:num w:numId="16">
    <w:abstractNumId w:val="35"/>
  </w:num>
  <w:num w:numId="17">
    <w:abstractNumId w:val="40"/>
  </w:num>
  <w:num w:numId="18">
    <w:abstractNumId w:val="36"/>
  </w:num>
  <w:num w:numId="19">
    <w:abstractNumId w:val="15"/>
  </w:num>
  <w:num w:numId="20">
    <w:abstractNumId w:val="25"/>
  </w:num>
  <w:num w:numId="21">
    <w:abstractNumId w:val="34"/>
  </w:num>
  <w:num w:numId="22">
    <w:abstractNumId w:val="44"/>
  </w:num>
  <w:num w:numId="23">
    <w:abstractNumId w:val="39"/>
  </w:num>
  <w:num w:numId="24">
    <w:abstractNumId w:val="42"/>
  </w:num>
  <w:num w:numId="25">
    <w:abstractNumId w:val="14"/>
  </w:num>
  <w:num w:numId="26">
    <w:abstractNumId w:val="20"/>
  </w:num>
  <w:num w:numId="27">
    <w:abstractNumId w:val="45"/>
  </w:num>
  <w:num w:numId="28">
    <w:abstractNumId w:val="18"/>
  </w:num>
  <w:num w:numId="29">
    <w:abstractNumId w:val="38"/>
  </w:num>
  <w:num w:numId="30">
    <w:abstractNumId w:val="13"/>
  </w:num>
  <w:num w:numId="31">
    <w:abstractNumId w:val="41"/>
  </w:num>
  <w:num w:numId="32">
    <w:abstractNumId w:val="12"/>
  </w:num>
  <w:num w:numId="33">
    <w:abstractNumId w:val="26"/>
  </w:num>
  <w:num w:numId="34">
    <w:abstractNumId w:val="31"/>
  </w:num>
  <w:num w:numId="35">
    <w:abstractNumId w:val="33"/>
  </w:num>
  <w:num w:numId="36">
    <w:abstractNumId w:val="46"/>
  </w:num>
  <w:num w:numId="37">
    <w:abstractNumId w:val="43"/>
  </w:num>
  <w:num w:numId="38">
    <w:abstractNumId w:val="3"/>
  </w:num>
  <w:num w:numId="39">
    <w:abstractNumId w:val="4"/>
  </w:num>
  <w:num w:numId="40">
    <w:abstractNumId w:val="28"/>
  </w:num>
  <w:num w:numId="41">
    <w:abstractNumId w:val="19"/>
  </w:num>
  <w:num w:numId="42">
    <w:abstractNumId w:val="11"/>
  </w:num>
  <w:num w:numId="43">
    <w:abstractNumId w:val="16"/>
  </w:num>
  <w:num w:numId="44">
    <w:abstractNumId w:val="37"/>
  </w:num>
  <w:num w:numId="45">
    <w:abstractNumId w:val="27"/>
  </w:num>
  <w:num w:numId="46">
    <w:abstractNumId w:val="1"/>
  </w:num>
  <w:num w:numId="47">
    <w:abstractNumId w:val="8"/>
  </w:num>
  <w:num w:numId="48">
    <w:abstractNumId w:val="7"/>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95"/>
    <w:rsid w:val="00000524"/>
    <w:rsid w:val="00002CAE"/>
    <w:rsid w:val="00003A1A"/>
    <w:rsid w:val="00003B0A"/>
    <w:rsid w:val="00004150"/>
    <w:rsid w:val="00006AF5"/>
    <w:rsid w:val="00006E7D"/>
    <w:rsid w:val="00007094"/>
    <w:rsid w:val="000100F6"/>
    <w:rsid w:val="00011856"/>
    <w:rsid w:val="000120E0"/>
    <w:rsid w:val="00012759"/>
    <w:rsid w:val="00012921"/>
    <w:rsid w:val="00012A5D"/>
    <w:rsid w:val="00012FB1"/>
    <w:rsid w:val="000130B9"/>
    <w:rsid w:val="0001320F"/>
    <w:rsid w:val="00014564"/>
    <w:rsid w:val="0001577E"/>
    <w:rsid w:val="00015EB7"/>
    <w:rsid w:val="00016182"/>
    <w:rsid w:val="00016315"/>
    <w:rsid w:val="000166DD"/>
    <w:rsid w:val="000169CE"/>
    <w:rsid w:val="000179E7"/>
    <w:rsid w:val="00017E2B"/>
    <w:rsid w:val="00020724"/>
    <w:rsid w:val="00022D21"/>
    <w:rsid w:val="0002327B"/>
    <w:rsid w:val="000232F8"/>
    <w:rsid w:val="0002385E"/>
    <w:rsid w:val="00023EE8"/>
    <w:rsid w:val="000257AF"/>
    <w:rsid w:val="000258A6"/>
    <w:rsid w:val="00025F68"/>
    <w:rsid w:val="00025FD8"/>
    <w:rsid w:val="000262FA"/>
    <w:rsid w:val="000269CE"/>
    <w:rsid w:val="00027595"/>
    <w:rsid w:val="00030573"/>
    <w:rsid w:val="000319EB"/>
    <w:rsid w:val="00034276"/>
    <w:rsid w:val="00034ECF"/>
    <w:rsid w:val="00034F6F"/>
    <w:rsid w:val="000355A5"/>
    <w:rsid w:val="00036EEB"/>
    <w:rsid w:val="0003701B"/>
    <w:rsid w:val="000376C6"/>
    <w:rsid w:val="00037B0B"/>
    <w:rsid w:val="00037FE6"/>
    <w:rsid w:val="0004094E"/>
    <w:rsid w:val="00040BFD"/>
    <w:rsid w:val="00041AAC"/>
    <w:rsid w:val="0004215D"/>
    <w:rsid w:val="00042748"/>
    <w:rsid w:val="00043600"/>
    <w:rsid w:val="00044A08"/>
    <w:rsid w:val="00044D31"/>
    <w:rsid w:val="000455BB"/>
    <w:rsid w:val="0004599B"/>
    <w:rsid w:val="00045A8A"/>
    <w:rsid w:val="00045B99"/>
    <w:rsid w:val="00046E80"/>
    <w:rsid w:val="0004721E"/>
    <w:rsid w:val="00047A1B"/>
    <w:rsid w:val="00047FF5"/>
    <w:rsid w:val="00050DF7"/>
    <w:rsid w:val="00050E03"/>
    <w:rsid w:val="000532CF"/>
    <w:rsid w:val="00053A32"/>
    <w:rsid w:val="00053BAA"/>
    <w:rsid w:val="00053C13"/>
    <w:rsid w:val="00054515"/>
    <w:rsid w:val="00054D60"/>
    <w:rsid w:val="00055345"/>
    <w:rsid w:val="000553A6"/>
    <w:rsid w:val="000571F0"/>
    <w:rsid w:val="00057592"/>
    <w:rsid w:val="000578D0"/>
    <w:rsid w:val="00057F2F"/>
    <w:rsid w:val="0006038E"/>
    <w:rsid w:val="00060481"/>
    <w:rsid w:val="00060EEA"/>
    <w:rsid w:val="00061B8D"/>
    <w:rsid w:val="000621A0"/>
    <w:rsid w:val="00063DB8"/>
    <w:rsid w:val="0006483C"/>
    <w:rsid w:val="0006485F"/>
    <w:rsid w:val="00064978"/>
    <w:rsid w:val="00064CFB"/>
    <w:rsid w:val="00065D60"/>
    <w:rsid w:val="000668AB"/>
    <w:rsid w:val="000668CA"/>
    <w:rsid w:val="00066B77"/>
    <w:rsid w:val="00070670"/>
    <w:rsid w:val="000708CD"/>
    <w:rsid w:val="000712D2"/>
    <w:rsid w:val="00071B38"/>
    <w:rsid w:val="00071EB1"/>
    <w:rsid w:val="000723A3"/>
    <w:rsid w:val="00072531"/>
    <w:rsid w:val="000727FE"/>
    <w:rsid w:val="00072A90"/>
    <w:rsid w:val="00074054"/>
    <w:rsid w:val="00074735"/>
    <w:rsid w:val="00075484"/>
    <w:rsid w:val="00075E25"/>
    <w:rsid w:val="000778DB"/>
    <w:rsid w:val="00077D45"/>
    <w:rsid w:val="00080166"/>
    <w:rsid w:val="0008022C"/>
    <w:rsid w:val="000811C3"/>
    <w:rsid w:val="0008174D"/>
    <w:rsid w:val="00082F20"/>
    <w:rsid w:val="000830A2"/>
    <w:rsid w:val="00083266"/>
    <w:rsid w:val="000839DB"/>
    <w:rsid w:val="00083B06"/>
    <w:rsid w:val="00083FA0"/>
    <w:rsid w:val="000855E5"/>
    <w:rsid w:val="00085D07"/>
    <w:rsid w:val="0008643E"/>
    <w:rsid w:val="000869E7"/>
    <w:rsid w:val="00090F40"/>
    <w:rsid w:val="00091AE9"/>
    <w:rsid w:val="00094459"/>
    <w:rsid w:val="00094525"/>
    <w:rsid w:val="00094E1E"/>
    <w:rsid w:val="00094ED6"/>
    <w:rsid w:val="00095677"/>
    <w:rsid w:val="000963B6"/>
    <w:rsid w:val="00096453"/>
    <w:rsid w:val="000A1207"/>
    <w:rsid w:val="000A152B"/>
    <w:rsid w:val="000A1BCF"/>
    <w:rsid w:val="000A22D0"/>
    <w:rsid w:val="000A28FA"/>
    <w:rsid w:val="000A29D6"/>
    <w:rsid w:val="000A35F0"/>
    <w:rsid w:val="000A4326"/>
    <w:rsid w:val="000A4EB9"/>
    <w:rsid w:val="000A6890"/>
    <w:rsid w:val="000A7525"/>
    <w:rsid w:val="000A7E4F"/>
    <w:rsid w:val="000B0992"/>
    <w:rsid w:val="000B132D"/>
    <w:rsid w:val="000B134F"/>
    <w:rsid w:val="000B156A"/>
    <w:rsid w:val="000B2098"/>
    <w:rsid w:val="000B2E7D"/>
    <w:rsid w:val="000B3FAB"/>
    <w:rsid w:val="000B4E9B"/>
    <w:rsid w:val="000B7F0C"/>
    <w:rsid w:val="000B7FC6"/>
    <w:rsid w:val="000C0E63"/>
    <w:rsid w:val="000C16EB"/>
    <w:rsid w:val="000C16FF"/>
    <w:rsid w:val="000C1E96"/>
    <w:rsid w:val="000C22D5"/>
    <w:rsid w:val="000C258E"/>
    <w:rsid w:val="000C30E1"/>
    <w:rsid w:val="000C31BB"/>
    <w:rsid w:val="000C3CDD"/>
    <w:rsid w:val="000C3DE1"/>
    <w:rsid w:val="000C41FD"/>
    <w:rsid w:val="000C55F8"/>
    <w:rsid w:val="000C5B18"/>
    <w:rsid w:val="000C6141"/>
    <w:rsid w:val="000C6E04"/>
    <w:rsid w:val="000C7021"/>
    <w:rsid w:val="000C7F29"/>
    <w:rsid w:val="000D051F"/>
    <w:rsid w:val="000D10CB"/>
    <w:rsid w:val="000D25A1"/>
    <w:rsid w:val="000D32EC"/>
    <w:rsid w:val="000D3D39"/>
    <w:rsid w:val="000D3F7B"/>
    <w:rsid w:val="000D450E"/>
    <w:rsid w:val="000D4CD4"/>
    <w:rsid w:val="000D5012"/>
    <w:rsid w:val="000D6183"/>
    <w:rsid w:val="000D674B"/>
    <w:rsid w:val="000D6D62"/>
    <w:rsid w:val="000D7795"/>
    <w:rsid w:val="000D7AAD"/>
    <w:rsid w:val="000E207D"/>
    <w:rsid w:val="000E27AA"/>
    <w:rsid w:val="000E3366"/>
    <w:rsid w:val="000E33EC"/>
    <w:rsid w:val="000E38A7"/>
    <w:rsid w:val="000E3F39"/>
    <w:rsid w:val="000E4077"/>
    <w:rsid w:val="000E460A"/>
    <w:rsid w:val="000E4715"/>
    <w:rsid w:val="000E4C4C"/>
    <w:rsid w:val="000E5AB4"/>
    <w:rsid w:val="000E5D8D"/>
    <w:rsid w:val="000E6F16"/>
    <w:rsid w:val="000E7B09"/>
    <w:rsid w:val="000F1DDA"/>
    <w:rsid w:val="000F1E34"/>
    <w:rsid w:val="000F1FB8"/>
    <w:rsid w:val="000F2B38"/>
    <w:rsid w:val="000F3E38"/>
    <w:rsid w:val="000F42EF"/>
    <w:rsid w:val="000F45B6"/>
    <w:rsid w:val="000F51AF"/>
    <w:rsid w:val="000F57CC"/>
    <w:rsid w:val="000F7759"/>
    <w:rsid w:val="000F7880"/>
    <w:rsid w:val="000F7F3E"/>
    <w:rsid w:val="00100673"/>
    <w:rsid w:val="00100DB5"/>
    <w:rsid w:val="001010E3"/>
    <w:rsid w:val="00103439"/>
    <w:rsid w:val="00105302"/>
    <w:rsid w:val="00105C68"/>
    <w:rsid w:val="00107B16"/>
    <w:rsid w:val="00110C52"/>
    <w:rsid w:val="00111083"/>
    <w:rsid w:val="00111551"/>
    <w:rsid w:val="0011155A"/>
    <w:rsid w:val="00111C8F"/>
    <w:rsid w:val="0011477F"/>
    <w:rsid w:val="00114C42"/>
    <w:rsid w:val="00114E71"/>
    <w:rsid w:val="00115002"/>
    <w:rsid w:val="00115C98"/>
    <w:rsid w:val="00116458"/>
    <w:rsid w:val="00116C4E"/>
    <w:rsid w:val="00116D3F"/>
    <w:rsid w:val="0012072A"/>
    <w:rsid w:val="0012207A"/>
    <w:rsid w:val="00122990"/>
    <w:rsid w:val="0012326B"/>
    <w:rsid w:val="00123FFA"/>
    <w:rsid w:val="001256D4"/>
    <w:rsid w:val="0012678B"/>
    <w:rsid w:val="00127331"/>
    <w:rsid w:val="001275C0"/>
    <w:rsid w:val="00127F8F"/>
    <w:rsid w:val="001307ED"/>
    <w:rsid w:val="001325E2"/>
    <w:rsid w:val="001326B6"/>
    <w:rsid w:val="00133366"/>
    <w:rsid w:val="001337F4"/>
    <w:rsid w:val="0013401C"/>
    <w:rsid w:val="00134064"/>
    <w:rsid w:val="001348D8"/>
    <w:rsid w:val="0013539C"/>
    <w:rsid w:val="00136BEF"/>
    <w:rsid w:val="00140BCA"/>
    <w:rsid w:val="00141D7A"/>
    <w:rsid w:val="00141F1F"/>
    <w:rsid w:val="00141F66"/>
    <w:rsid w:val="00141F9C"/>
    <w:rsid w:val="0014237A"/>
    <w:rsid w:val="0014257A"/>
    <w:rsid w:val="00143B1A"/>
    <w:rsid w:val="00144008"/>
    <w:rsid w:val="0014483E"/>
    <w:rsid w:val="00144E44"/>
    <w:rsid w:val="00145291"/>
    <w:rsid w:val="00145ABD"/>
    <w:rsid w:val="0014638B"/>
    <w:rsid w:val="00146713"/>
    <w:rsid w:val="0014756A"/>
    <w:rsid w:val="00147970"/>
    <w:rsid w:val="0015078C"/>
    <w:rsid w:val="00153781"/>
    <w:rsid w:val="00153D89"/>
    <w:rsid w:val="00154D37"/>
    <w:rsid w:val="001558C8"/>
    <w:rsid w:val="00155AC8"/>
    <w:rsid w:val="0015659B"/>
    <w:rsid w:val="001575E1"/>
    <w:rsid w:val="00157BC4"/>
    <w:rsid w:val="0016010C"/>
    <w:rsid w:val="00160650"/>
    <w:rsid w:val="00161B75"/>
    <w:rsid w:val="00162680"/>
    <w:rsid w:val="0016287E"/>
    <w:rsid w:val="001635D7"/>
    <w:rsid w:val="001639B5"/>
    <w:rsid w:val="00164518"/>
    <w:rsid w:val="001647BD"/>
    <w:rsid w:val="001647CF"/>
    <w:rsid w:val="001653C0"/>
    <w:rsid w:val="00165FB4"/>
    <w:rsid w:val="00166AFA"/>
    <w:rsid w:val="00167248"/>
    <w:rsid w:val="00170303"/>
    <w:rsid w:val="001713CB"/>
    <w:rsid w:val="001717AD"/>
    <w:rsid w:val="00171B10"/>
    <w:rsid w:val="00171EE7"/>
    <w:rsid w:val="00172DA6"/>
    <w:rsid w:val="0017344D"/>
    <w:rsid w:val="00173DFA"/>
    <w:rsid w:val="001744BF"/>
    <w:rsid w:val="00174765"/>
    <w:rsid w:val="0017494D"/>
    <w:rsid w:val="00174C90"/>
    <w:rsid w:val="00176236"/>
    <w:rsid w:val="00176518"/>
    <w:rsid w:val="00177A36"/>
    <w:rsid w:val="00180165"/>
    <w:rsid w:val="0018055C"/>
    <w:rsid w:val="00182507"/>
    <w:rsid w:val="00182D49"/>
    <w:rsid w:val="00182E03"/>
    <w:rsid w:val="001837AC"/>
    <w:rsid w:val="00183841"/>
    <w:rsid w:val="001849C9"/>
    <w:rsid w:val="0018503D"/>
    <w:rsid w:val="00185D60"/>
    <w:rsid w:val="001908A3"/>
    <w:rsid w:val="001912DA"/>
    <w:rsid w:val="00191EAC"/>
    <w:rsid w:val="00192AEA"/>
    <w:rsid w:val="00194D13"/>
    <w:rsid w:val="00196199"/>
    <w:rsid w:val="001967E0"/>
    <w:rsid w:val="001A0DFD"/>
    <w:rsid w:val="001A11CC"/>
    <w:rsid w:val="001A1AC7"/>
    <w:rsid w:val="001A1C89"/>
    <w:rsid w:val="001A251E"/>
    <w:rsid w:val="001A344E"/>
    <w:rsid w:val="001A394C"/>
    <w:rsid w:val="001A42DE"/>
    <w:rsid w:val="001A4AEE"/>
    <w:rsid w:val="001A54DC"/>
    <w:rsid w:val="001A551F"/>
    <w:rsid w:val="001A6078"/>
    <w:rsid w:val="001A69D1"/>
    <w:rsid w:val="001A6B35"/>
    <w:rsid w:val="001A7819"/>
    <w:rsid w:val="001A7D67"/>
    <w:rsid w:val="001B08AB"/>
    <w:rsid w:val="001B09FC"/>
    <w:rsid w:val="001B1DC2"/>
    <w:rsid w:val="001B2E8A"/>
    <w:rsid w:val="001B3274"/>
    <w:rsid w:val="001B37D7"/>
    <w:rsid w:val="001B41CA"/>
    <w:rsid w:val="001B4568"/>
    <w:rsid w:val="001B4787"/>
    <w:rsid w:val="001B587D"/>
    <w:rsid w:val="001B5EBA"/>
    <w:rsid w:val="001B63B5"/>
    <w:rsid w:val="001B6AFE"/>
    <w:rsid w:val="001B79B9"/>
    <w:rsid w:val="001B7CDC"/>
    <w:rsid w:val="001C0016"/>
    <w:rsid w:val="001C1263"/>
    <w:rsid w:val="001C1E53"/>
    <w:rsid w:val="001C2109"/>
    <w:rsid w:val="001C2F09"/>
    <w:rsid w:val="001C3000"/>
    <w:rsid w:val="001C3395"/>
    <w:rsid w:val="001C360F"/>
    <w:rsid w:val="001C3BFB"/>
    <w:rsid w:val="001C3DBE"/>
    <w:rsid w:val="001C4259"/>
    <w:rsid w:val="001C52E8"/>
    <w:rsid w:val="001C6796"/>
    <w:rsid w:val="001D0631"/>
    <w:rsid w:val="001D065E"/>
    <w:rsid w:val="001D104A"/>
    <w:rsid w:val="001D11C2"/>
    <w:rsid w:val="001D1366"/>
    <w:rsid w:val="001D388D"/>
    <w:rsid w:val="001D447D"/>
    <w:rsid w:val="001D450E"/>
    <w:rsid w:val="001D46EB"/>
    <w:rsid w:val="001D4B8D"/>
    <w:rsid w:val="001D5BA9"/>
    <w:rsid w:val="001D6061"/>
    <w:rsid w:val="001D6D24"/>
    <w:rsid w:val="001D73E2"/>
    <w:rsid w:val="001D781D"/>
    <w:rsid w:val="001E1252"/>
    <w:rsid w:val="001E2147"/>
    <w:rsid w:val="001E23A7"/>
    <w:rsid w:val="001E31A1"/>
    <w:rsid w:val="001E33C6"/>
    <w:rsid w:val="001E3468"/>
    <w:rsid w:val="001E34B8"/>
    <w:rsid w:val="001E40CF"/>
    <w:rsid w:val="001E48B9"/>
    <w:rsid w:val="001E4967"/>
    <w:rsid w:val="001E4A9B"/>
    <w:rsid w:val="001E4FEC"/>
    <w:rsid w:val="001E5C2A"/>
    <w:rsid w:val="001E6907"/>
    <w:rsid w:val="001E73F8"/>
    <w:rsid w:val="001E78A9"/>
    <w:rsid w:val="001F0CFF"/>
    <w:rsid w:val="001F15AE"/>
    <w:rsid w:val="001F1653"/>
    <w:rsid w:val="001F1945"/>
    <w:rsid w:val="001F1BEE"/>
    <w:rsid w:val="001F2AB2"/>
    <w:rsid w:val="001F36B9"/>
    <w:rsid w:val="001F3960"/>
    <w:rsid w:val="001F47CF"/>
    <w:rsid w:val="001F726A"/>
    <w:rsid w:val="00200591"/>
    <w:rsid w:val="00201370"/>
    <w:rsid w:val="002013DE"/>
    <w:rsid w:val="00201487"/>
    <w:rsid w:val="00201B5F"/>
    <w:rsid w:val="00202410"/>
    <w:rsid w:val="002025CF"/>
    <w:rsid w:val="00202947"/>
    <w:rsid w:val="0020337B"/>
    <w:rsid w:val="00203747"/>
    <w:rsid w:val="00203B21"/>
    <w:rsid w:val="00203F04"/>
    <w:rsid w:val="00203F84"/>
    <w:rsid w:val="002042D3"/>
    <w:rsid w:val="002046CB"/>
    <w:rsid w:val="0020476D"/>
    <w:rsid w:val="002048F1"/>
    <w:rsid w:val="002050C3"/>
    <w:rsid w:val="00205389"/>
    <w:rsid w:val="00206E1C"/>
    <w:rsid w:val="002109F4"/>
    <w:rsid w:val="00210E30"/>
    <w:rsid w:val="00210F7B"/>
    <w:rsid w:val="0021156F"/>
    <w:rsid w:val="00211709"/>
    <w:rsid w:val="002119B7"/>
    <w:rsid w:val="00212827"/>
    <w:rsid w:val="0021371C"/>
    <w:rsid w:val="00214D7D"/>
    <w:rsid w:val="0022085E"/>
    <w:rsid w:val="00220962"/>
    <w:rsid w:val="002215EB"/>
    <w:rsid w:val="00223503"/>
    <w:rsid w:val="0022415D"/>
    <w:rsid w:val="00224555"/>
    <w:rsid w:val="002248E3"/>
    <w:rsid w:val="002249BA"/>
    <w:rsid w:val="00224F12"/>
    <w:rsid w:val="00224F36"/>
    <w:rsid w:val="00225F4C"/>
    <w:rsid w:val="00227F0B"/>
    <w:rsid w:val="00230053"/>
    <w:rsid w:val="002306FF"/>
    <w:rsid w:val="00230B91"/>
    <w:rsid w:val="002315EF"/>
    <w:rsid w:val="002317F1"/>
    <w:rsid w:val="00233D31"/>
    <w:rsid w:val="002363B0"/>
    <w:rsid w:val="002367DB"/>
    <w:rsid w:val="002373FD"/>
    <w:rsid w:val="00237460"/>
    <w:rsid w:val="002375B4"/>
    <w:rsid w:val="00237B1A"/>
    <w:rsid w:val="00240151"/>
    <w:rsid w:val="0024038C"/>
    <w:rsid w:val="002412E0"/>
    <w:rsid w:val="00241D84"/>
    <w:rsid w:val="00241DF2"/>
    <w:rsid w:val="00244085"/>
    <w:rsid w:val="00244E49"/>
    <w:rsid w:val="00245058"/>
    <w:rsid w:val="002464B1"/>
    <w:rsid w:val="00247623"/>
    <w:rsid w:val="0025145E"/>
    <w:rsid w:val="00252403"/>
    <w:rsid w:val="002526D9"/>
    <w:rsid w:val="00253CF1"/>
    <w:rsid w:val="0025472D"/>
    <w:rsid w:val="00254783"/>
    <w:rsid w:val="00254E10"/>
    <w:rsid w:val="00255057"/>
    <w:rsid w:val="002561FA"/>
    <w:rsid w:val="0025679F"/>
    <w:rsid w:val="0025789A"/>
    <w:rsid w:val="00260452"/>
    <w:rsid w:val="002605FB"/>
    <w:rsid w:val="002616CA"/>
    <w:rsid w:val="00261D61"/>
    <w:rsid w:val="00261D67"/>
    <w:rsid w:val="00262706"/>
    <w:rsid w:val="0026281E"/>
    <w:rsid w:val="002646A2"/>
    <w:rsid w:val="002647AF"/>
    <w:rsid w:val="002648C0"/>
    <w:rsid w:val="002650D0"/>
    <w:rsid w:val="002655E6"/>
    <w:rsid w:val="00266A3B"/>
    <w:rsid w:val="00266D61"/>
    <w:rsid w:val="00267086"/>
    <w:rsid w:val="0026708D"/>
    <w:rsid w:val="0027244D"/>
    <w:rsid w:val="00272D9D"/>
    <w:rsid w:val="00273A20"/>
    <w:rsid w:val="00274BE2"/>
    <w:rsid w:val="00274D11"/>
    <w:rsid w:val="00275319"/>
    <w:rsid w:val="00275578"/>
    <w:rsid w:val="002767E7"/>
    <w:rsid w:val="00277937"/>
    <w:rsid w:val="002804EF"/>
    <w:rsid w:val="00280C4E"/>
    <w:rsid w:val="0028165F"/>
    <w:rsid w:val="002819E8"/>
    <w:rsid w:val="002820A6"/>
    <w:rsid w:val="00284630"/>
    <w:rsid w:val="002867C5"/>
    <w:rsid w:val="002867D1"/>
    <w:rsid w:val="00286D1C"/>
    <w:rsid w:val="00286E8E"/>
    <w:rsid w:val="00287C52"/>
    <w:rsid w:val="00290A8D"/>
    <w:rsid w:val="002918E7"/>
    <w:rsid w:val="0029199D"/>
    <w:rsid w:val="00292FA0"/>
    <w:rsid w:val="0029349B"/>
    <w:rsid w:val="00293D5E"/>
    <w:rsid w:val="002947A3"/>
    <w:rsid w:val="002950E7"/>
    <w:rsid w:val="00295950"/>
    <w:rsid w:val="00297063"/>
    <w:rsid w:val="0029753E"/>
    <w:rsid w:val="002A02BD"/>
    <w:rsid w:val="002A0325"/>
    <w:rsid w:val="002A0562"/>
    <w:rsid w:val="002A0A67"/>
    <w:rsid w:val="002A23E8"/>
    <w:rsid w:val="002A28E1"/>
    <w:rsid w:val="002A2AA3"/>
    <w:rsid w:val="002A3948"/>
    <w:rsid w:val="002A5030"/>
    <w:rsid w:val="002A5217"/>
    <w:rsid w:val="002A5280"/>
    <w:rsid w:val="002A6110"/>
    <w:rsid w:val="002A6749"/>
    <w:rsid w:val="002A67B2"/>
    <w:rsid w:val="002A7121"/>
    <w:rsid w:val="002A7AAA"/>
    <w:rsid w:val="002A7B2B"/>
    <w:rsid w:val="002B0A11"/>
    <w:rsid w:val="002B1278"/>
    <w:rsid w:val="002B1A79"/>
    <w:rsid w:val="002B2A84"/>
    <w:rsid w:val="002B2F82"/>
    <w:rsid w:val="002B4179"/>
    <w:rsid w:val="002B4296"/>
    <w:rsid w:val="002B42E4"/>
    <w:rsid w:val="002B4D16"/>
    <w:rsid w:val="002B535A"/>
    <w:rsid w:val="002B5D91"/>
    <w:rsid w:val="002B6EEE"/>
    <w:rsid w:val="002B6F33"/>
    <w:rsid w:val="002B7917"/>
    <w:rsid w:val="002C199D"/>
    <w:rsid w:val="002C28FC"/>
    <w:rsid w:val="002C3124"/>
    <w:rsid w:val="002C31E4"/>
    <w:rsid w:val="002C3928"/>
    <w:rsid w:val="002C3F36"/>
    <w:rsid w:val="002C45B5"/>
    <w:rsid w:val="002C51FD"/>
    <w:rsid w:val="002C5707"/>
    <w:rsid w:val="002C5A47"/>
    <w:rsid w:val="002C6841"/>
    <w:rsid w:val="002C6CE7"/>
    <w:rsid w:val="002C7B03"/>
    <w:rsid w:val="002C7D83"/>
    <w:rsid w:val="002D03A4"/>
    <w:rsid w:val="002D0D93"/>
    <w:rsid w:val="002D1211"/>
    <w:rsid w:val="002D25BA"/>
    <w:rsid w:val="002D260C"/>
    <w:rsid w:val="002D357A"/>
    <w:rsid w:val="002D3E75"/>
    <w:rsid w:val="002D4D3A"/>
    <w:rsid w:val="002D5C8A"/>
    <w:rsid w:val="002D6DE3"/>
    <w:rsid w:val="002D6E01"/>
    <w:rsid w:val="002D7CE2"/>
    <w:rsid w:val="002D7DD2"/>
    <w:rsid w:val="002E07A2"/>
    <w:rsid w:val="002E1603"/>
    <w:rsid w:val="002E2863"/>
    <w:rsid w:val="002E2CA6"/>
    <w:rsid w:val="002E2E82"/>
    <w:rsid w:val="002E39AC"/>
    <w:rsid w:val="002E3BBE"/>
    <w:rsid w:val="002E4541"/>
    <w:rsid w:val="002E5742"/>
    <w:rsid w:val="002E59DF"/>
    <w:rsid w:val="002E6402"/>
    <w:rsid w:val="002E6821"/>
    <w:rsid w:val="002E7230"/>
    <w:rsid w:val="002E7AAB"/>
    <w:rsid w:val="002E7E01"/>
    <w:rsid w:val="002F15F0"/>
    <w:rsid w:val="002F3761"/>
    <w:rsid w:val="002F3895"/>
    <w:rsid w:val="002F3A5E"/>
    <w:rsid w:val="002F3D1B"/>
    <w:rsid w:val="002F4F48"/>
    <w:rsid w:val="002F6048"/>
    <w:rsid w:val="002F6463"/>
    <w:rsid w:val="002F6BA4"/>
    <w:rsid w:val="002F70EF"/>
    <w:rsid w:val="002F7AC7"/>
    <w:rsid w:val="0030015D"/>
    <w:rsid w:val="00300D6A"/>
    <w:rsid w:val="00301822"/>
    <w:rsid w:val="00301C06"/>
    <w:rsid w:val="0030245F"/>
    <w:rsid w:val="00302AB6"/>
    <w:rsid w:val="00302C11"/>
    <w:rsid w:val="00303B47"/>
    <w:rsid w:val="00305C4F"/>
    <w:rsid w:val="00306CEC"/>
    <w:rsid w:val="0030718E"/>
    <w:rsid w:val="0030786A"/>
    <w:rsid w:val="00307F30"/>
    <w:rsid w:val="0031063E"/>
    <w:rsid w:val="00310E1E"/>
    <w:rsid w:val="003112C2"/>
    <w:rsid w:val="003113B9"/>
    <w:rsid w:val="00311BBA"/>
    <w:rsid w:val="003140B5"/>
    <w:rsid w:val="003143D9"/>
    <w:rsid w:val="00314BF5"/>
    <w:rsid w:val="003158C0"/>
    <w:rsid w:val="00315B6B"/>
    <w:rsid w:val="00316940"/>
    <w:rsid w:val="00317B6A"/>
    <w:rsid w:val="00317C2A"/>
    <w:rsid w:val="0032108E"/>
    <w:rsid w:val="003212A4"/>
    <w:rsid w:val="003215E2"/>
    <w:rsid w:val="00321762"/>
    <w:rsid w:val="00322288"/>
    <w:rsid w:val="00322DF2"/>
    <w:rsid w:val="00323011"/>
    <w:rsid w:val="0032443A"/>
    <w:rsid w:val="00325FBA"/>
    <w:rsid w:val="003276B8"/>
    <w:rsid w:val="00327DEB"/>
    <w:rsid w:val="00327FAE"/>
    <w:rsid w:val="00327FD3"/>
    <w:rsid w:val="003306E2"/>
    <w:rsid w:val="00330D00"/>
    <w:rsid w:val="00331B2F"/>
    <w:rsid w:val="003326F8"/>
    <w:rsid w:val="00332BA4"/>
    <w:rsid w:val="00332E7B"/>
    <w:rsid w:val="003340D4"/>
    <w:rsid w:val="00334856"/>
    <w:rsid w:val="00335F32"/>
    <w:rsid w:val="00336059"/>
    <w:rsid w:val="00336E44"/>
    <w:rsid w:val="00336E7F"/>
    <w:rsid w:val="00337510"/>
    <w:rsid w:val="00337EBC"/>
    <w:rsid w:val="00337F63"/>
    <w:rsid w:val="003422FE"/>
    <w:rsid w:val="00342342"/>
    <w:rsid w:val="00344647"/>
    <w:rsid w:val="00345A37"/>
    <w:rsid w:val="00345B1F"/>
    <w:rsid w:val="00345FEC"/>
    <w:rsid w:val="003460F8"/>
    <w:rsid w:val="00346470"/>
    <w:rsid w:val="00346588"/>
    <w:rsid w:val="00347010"/>
    <w:rsid w:val="003470A7"/>
    <w:rsid w:val="0034716E"/>
    <w:rsid w:val="00347701"/>
    <w:rsid w:val="00350561"/>
    <w:rsid w:val="00351559"/>
    <w:rsid w:val="003547F0"/>
    <w:rsid w:val="00354E98"/>
    <w:rsid w:val="00355003"/>
    <w:rsid w:val="00356D18"/>
    <w:rsid w:val="00357AA9"/>
    <w:rsid w:val="00357E5C"/>
    <w:rsid w:val="003608E1"/>
    <w:rsid w:val="00360966"/>
    <w:rsid w:val="003622DC"/>
    <w:rsid w:val="003626E2"/>
    <w:rsid w:val="0036279E"/>
    <w:rsid w:val="00362A22"/>
    <w:rsid w:val="00364237"/>
    <w:rsid w:val="0036431E"/>
    <w:rsid w:val="00364E3A"/>
    <w:rsid w:val="0036511E"/>
    <w:rsid w:val="00365693"/>
    <w:rsid w:val="003656F9"/>
    <w:rsid w:val="003657A7"/>
    <w:rsid w:val="00365BB3"/>
    <w:rsid w:val="003671D8"/>
    <w:rsid w:val="00367316"/>
    <w:rsid w:val="003673BF"/>
    <w:rsid w:val="003678CB"/>
    <w:rsid w:val="0037043B"/>
    <w:rsid w:val="003707EC"/>
    <w:rsid w:val="00370B6E"/>
    <w:rsid w:val="003710DB"/>
    <w:rsid w:val="00371BDD"/>
    <w:rsid w:val="00371D72"/>
    <w:rsid w:val="00371E85"/>
    <w:rsid w:val="00372396"/>
    <w:rsid w:val="00372495"/>
    <w:rsid w:val="00372D92"/>
    <w:rsid w:val="0037317A"/>
    <w:rsid w:val="00373806"/>
    <w:rsid w:val="0037560E"/>
    <w:rsid w:val="003777DD"/>
    <w:rsid w:val="00382919"/>
    <w:rsid w:val="00382DC2"/>
    <w:rsid w:val="003832DA"/>
    <w:rsid w:val="00383345"/>
    <w:rsid w:val="00383CC7"/>
    <w:rsid w:val="0038441C"/>
    <w:rsid w:val="00384F5D"/>
    <w:rsid w:val="0038508A"/>
    <w:rsid w:val="00385E1C"/>
    <w:rsid w:val="00386882"/>
    <w:rsid w:val="00387E6D"/>
    <w:rsid w:val="00387E94"/>
    <w:rsid w:val="00390061"/>
    <w:rsid w:val="0039115C"/>
    <w:rsid w:val="00391A44"/>
    <w:rsid w:val="00392DD3"/>
    <w:rsid w:val="00392DF3"/>
    <w:rsid w:val="003931BC"/>
    <w:rsid w:val="0039373A"/>
    <w:rsid w:val="00393E1E"/>
    <w:rsid w:val="00394EE5"/>
    <w:rsid w:val="00394FCF"/>
    <w:rsid w:val="00395206"/>
    <w:rsid w:val="00395623"/>
    <w:rsid w:val="00395CDC"/>
    <w:rsid w:val="003966B2"/>
    <w:rsid w:val="00397748"/>
    <w:rsid w:val="00397C58"/>
    <w:rsid w:val="00397D9E"/>
    <w:rsid w:val="00397DB3"/>
    <w:rsid w:val="003A06AA"/>
    <w:rsid w:val="003A0C29"/>
    <w:rsid w:val="003A0F3F"/>
    <w:rsid w:val="003A38F6"/>
    <w:rsid w:val="003A3CB8"/>
    <w:rsid w:val="003A3E8B"/>
    <w:rsid w:val="003A4152"/>
    <w:rsid w:val="003A4233"/>
    <w:rsid w:val="003A477F"/>
    <w:rsid w:val="003A4BF8"/>
    <w:rsid w:val="003A51CF"/>
    <w:rsid w:val="003A6F6E"/>
    <w:rsid w:val="003A7E3E"/>
    <w:rsid w:val="003A7F7A"/>
    <w:rsid w:val="003B0598"/>
    <w:rsid w:val="003B05D3"/>
    <w:rsid w:val="003B1057"/>
    <w:rsid w:val="003B1C09"/>
    <w:rsid w:val="003B1FD5"/>
    <w:rsid w:val="003B3FE4"/>
    <w:rsid w:val="003B4074"/>
    <w:rsid w:val="003B443C"/>
    <w:rsid w:val="003B4896"/>
    <w:rsid w:val="003B4F9F"/>
    <w:rsid w:val="003B5EE0"/>
    <w:rsid w:val="003B63FD"/>
    <w:rsid w:val="003B67B9"/>
    <w:rsid w:val="003B6D3B"/>
    <w:rsid w:val="003C01B0"/>
    <w:rsid w:val="003C0245"/>
    <w:rsid w:val="003C08B5"/>
    <w:rsid w:val="003C0905"/>
    <w:rsid w:val="003C0AD6"/>
    <w:rsid w:val="003C2241"/>
    <w:rsid w:val="003C3621"/>
    <w:rsid w:val="003C3B81"/>
    <w:rsid w:val="003C5875"/>
    <w:rsid w:val="003C59E7"/>
    <w:rsid w:val="003C6528"/>
    <w:rsid w:val="003D0AA1"/>
    <w:rsid w:val="003D10EF"/>
    <w:rsid w:val="003D1C12"/>
    <w:rsid w:val="003D1DAC"/>
    <w:rsid w:val="003D26DB"/>
    <w:rsid w:val="003D2F63"/>
    <w:rsid w:val="003D4590"/>
    <w:rsid w:val="003D478D"/>
    <w:rsid w:val="003D5201"/>
    <w:rsid w:val="003D7460"/>
    <w:rsid w:val="003D7B7F"/>
    <w:rsid w:val="003D7DF0"/>
    <w:rsid w:val="003E04C2"/>
    <w:rsid w:val="003E1BD5"/>
    <w:rsid w:val="003E2F1D"/>
    <w:rsid w:val="003E2F73"/>
    <w:rsid w:val="003E351E"/>
    <w:rsid w:val="003E37CB"/>
    <w:rsid w:val="003E415D"/>
    <w:rsid w:val="003E4801"/>
    <w:rsid w:val="003E4E6B"/>
    <w:rsid w:val="003E50FD"/>
    <w:rsid w:val="003E5619"/>
    <w:rsid w:val="003E5F00"/>
    <w:rsid w:val="003E610F"/>
    <w:rsid w:val="003E6891"/>
    <w:rsid w:val="003E6ADA"/>
    <w:rsid w:val="003E7C20"/>
    <w:rsid w:val="003F0098"/>
    <w:rsid w:val="003F1D73"/>
    <w:rsid w:val="003F226A"/>
    <w:rsid w:val="003F3059"/>
    <w:rsid w:val="003F423A"/>
    <w:rsid w:val="003F4596"/>
    <w:rsid w:val="003F5058"/>
    <w:rsid w:val="003F6351"/>
    <w:rsid w:val="003F6CB0"/>
    <w:rsid w:val="003F7D8F"/>
    <w:rsid w:val="00400D72"/>
    <w:rsid w:val="00401D73"/>
    <w:rsid w:val="0040208A"/>
    <w:rsid w:val="00403265"/>
    <w:rsid w:val="00403A66"/>
    <w:rsid w:val="00403F96"/>
    <w:rsid w:val="0040588A"/>
    <w:rsid w:val="004062E0"/>
    <w:rsid w:val="0041073F"/>
    <w:rsid w:val="0041086B"/>
    <w:rsid w:val="00410E04"/>
    <w:rsid w:val="00411077"/>
    <w:rsid w:val="0041174D"/>
    <w:rsid w:val="00411C79"/>
    <w:rsid w:val="0041274E"/>
    <w:rsid w:val="004129AD"/>
    <w:rsid w:val="00413769"/>
    <w:rsid w:val="00413A1B"/>
    <w:rsid w:val="0041412A"/>
    <w:rsid w:val="00414235"/>
    <w:rsid w:val="00414406"/>
    <w:rsid w:val="004155BF"/>
    <w:rsid w:val="004158B9"/>
    <w:rsid w:val="00416661"/>
    <w:rsid w:val="00416BD9"/>
    <w:rsid w:val="004172F5"/>
    <w:rsid w:val="004178E0"/>
    <w:rsid w:val="00420650"/>
    <w:rsid w:val="00420C6C"/>
    <w:rsid w:val="0042157A"/>
    <w:rsid w:val="00423641"/>
    <w:rsid w:val="004241AD"/>
    <w:rsid w:val="0042464E"/>
    <w:rsid w:val="00424678"/>
    <w:rsid w:val="0042481C"/>
    <w:rsid w:val="00424A03"/>
    <w:rsid w:val="00425150"/>
    <w:rsid w:val="004268ED"/>
    <w:rsid w:val="004272CF"/>
    <w:rsid w:val="004276AE"/>
    <w:rsid w:val="00427D87"/>
    <w:rsid w:val="00430835"/>
    <w:rsid w:val="00430E1B"/>
    <w:rsid w:val="004323AC"/>
    <w:rsid w:val="004329D2"/>
    <w:rsid w:val="00433347"/>
    <w:rsid w:val="00433406"/>
    <w:rsid w:val="0043454F"/>
    <w:rsid w:val="00434C47"/>
    <w:rsid w:val="00434CC5"/>
    <w:rsid w:val="0043637B"/>
    <w:rsid w:val="00436B0B"/>
    <w:rsid w:val="00437CEE"/>
    <w:rsid w:val="0044065F"/>
    <w:rsid w:val="004408E4"/>
    <w:rsid w:val="00440F6F"/>
    <w:rsid w:val="00441CBA"/>
    <w:rsid w:val="00441F0C"/>
    <w:rsid w:val="00442815"/>
    <w:rsid w:val="00442970"/>
    <w:rsid w:val="00442AC8"/>
    <w:rsid w:val="00442CE7"/>
    <w:rsid w:val="004435B8"/>
    <w:rsid w:val="00443EB3"/>
    <w:rsid w:val="00443F5B"/>
    <w:rsid w:val="00444057"/>
    <w:rsid w:val="004449A6"/>
    <w:rsid w:val="004449E2"/>
    <w:rsid w:val="004453C5"/>
    <w:rsid w:val="00446210"/>
    <w:rsid w:val="00446277"/>
    <w:rsid w:val="00447E78"/>
    <w:rsid w:val="00451F43"/>
    <w:rsid w:val="004529B0"/>
    <w:rsid w:val="0045414B"/>
    <w:rsid w:val="00454342"/>
    <w:rsid w:val="00454461"/>
    <w:rsid w:val="0045454B"/>
    <w:rsid w:val="00455417"/>
    <w:rsid w:val="00455B0B"/>
    <w:rsid w:val="0045666F"/>
    <w:rsid w:val="00456679"/>
    <w:rsid w:val="00456728"/>
    <w:rsid w:val="004578E5"/>
    <w:rsid w:val="00460D90"/>
    <w:rsid w:val="0046298C"/>
    <w:rsid w:val="0046363C"/>
    <w:rsid w:val="00463FD7"/>
    <w:rsid w:val="0046617D"/>
    <w:rsid w:val="004663A2"/>
    <w:rsid w:val="0046643F"/>
    <w:rsid w:val="00467646"/>
    <w:rsid w:val="0047327B"/>
    <w:rsid w:val="00473EE5"/>
    <w:rsid w:val="004745F7"/>
    <w:rsid w:val="00475112"/>
    <w:rsid w:val="00475890"/>
    <w:rsid w:val="00475B59"/>
    <w:rsid w:val="00476568"/>
    <w:rsid w:val="00476A23"/>
    <w:rsid w:val="00476B32"/>
    <w:rsid w:val="004773B6"/>
    <w:rsid w:val="0047798E"/>
    <w:rsid w:val="004827E9"/>
    <w:rsid w:val="004841FB"/>
    <w:rsid w:val="00485851"/>
    <w:rsid w:val="0048604F"/>
    <w:rsid w:val="004864A0"/>
    <w:rsid w:val="004868C0"/>
    <w:rsid w:val="0048697A"/>
    <w:rsid w:val="00486ABE"/>
    <w:rsid w:val="00487282"/>
    <w:rsid w:val="004879FE"/>
    <w:rsid w:val="00487B54"/>
    <w:rsid w:val="00487C8D"/>
    <w:rsid w:val="004907F1"/>
    <w:rsid w:val="00492106"/>
    <w:rsid w:val="004928A0"/>
    <w:rsid w:val="004929C3"/>
    <w:rsid w:val="00493305"/>
    <w:rsid w:val="0049349A"/>
    <w:rsid w:val="00493AEF"/>
    <w:rsid w:val="004945E6"/>
    <w:rsid w:val="00496873"/>
    <w:rsid w:val="00496EE9"/>
    <w:rsid w:val="00497994"/>
    <w:rsid w:val="00497BA9"/>
    <w:rsid w:val="00497DC0"/>
    <w:rsid w:val="00497FB5"/>
    <w:rsid w:val="004A0AB9"/>
    <w:rsid w:val="004A1694"/>
    <w:rsid w:val="004A1BFB"/>
    <w:rsid w:val="004A23DB"/>
    <w:rsid w:val="004A24FE"/>
    <w:rsid w:val="004A3B1D"/>
    <w:rsid w:val="004A3F9E"/>
    <w:rsid w:val="004A42DA"/>
    <w:rsid w:val="004A6D27"/>
    <w:rsid w:val="004A791A"/>
    <w:rsid w:val="004A7B83"/>
    <w:rsid w:val="004B08F7"/>
    <w:rsid w:val="004B1245"/>
    <w:rsid w:val="004B2830"/>
    <w:rsid w:val="004B2B8E"/>
    <w:rsid w:val="004B2D25"/>
    <w:rsid w:val="004B388D"/>
    <w:rsid w:val="004B40FE"/>
    <w:rsid w:val="004B56A8"/>
    <w:rsid w:val="004B58D4"/>
    <w:rsid w:val="004B59F9"/>
    <w:rsid w:val="004B5EEF"/>
    <w:rsid w:val="004B68C7"/>
    <w:rsid w:val="004B6F68"/>
    <w:rsid w:val="004B70BA"/>
    <w:rsid w:val="004B74DA"/>
    <w:rsid w:val="004B7FE5"/>
    <w:rsid w:val="004C034E"/>
    <w:rsid w:val="004C0D7B"/>
    <w:rsid w:val="004C0F55"/>
    <w:rsid w:val="004C1975"/>
    <w:rsid w:val="004C19BE"/>
    <w:rsid w:val="004C212A"/>
    <w:rsid w:val="004C3288"/>
    <w:rsid w:val="004C343A"/>
    <w:rsid w:val="004C3B15"/>
    <w:rsid w:val="004C40DA"/>
    <w:rsid w:val="004C4F5C"/>
    <w:rsid w:val="004C6548"/>
    <w:rsid w:val="004C7851"/>
    <w:rsid w:val="004C7D52"/>
    <w:rsid w:val="004D0304"/>
    <w:rsid w:val="004D0357"/>
    <w:rsid w:val="004D0DE3"/>
    <w:rsid w:val="004D124C"/>
    <w:rsid w:val="004D269A"/>
    <w:rsid w:val="004D3351"/>
    <w:rsid w:val="004D5976"/>
    <w:rsid w:val="004D5F61"/>
    <w:rsid w:val="004D6072"/>
    <w:rsid w:val="004D6377"/>
    <w:rsid w:val="004D6584"/>
    <w:rsid w:val="004D6B92"/>
    <w:rsid w:val="004D74FF"/>
    <w:rsid w:val="004D751A"/>
    <w:rsid w:val="004D78F4"/>
    <w:rsid w:val="004D797F"/>
    <w:rsid w:val="004E0F32"/>
    <w:rsid w:val="004E1013"/>
    <w:rsid w:val="004E15D8"/>
    <w:rsid w:val="004E165D"/>
    <w:rsid w:val="004E28AC"/>
    <w:rsid w:val="004E2ACD"/>
    <w:rsid w:val="004E2C6C"/>
    <w:rsid w:val="004E324E"/>
    <w:rsid w:val="004E3432"/>
    <w:rsid w:val="004E53A5"/>
    <w:rsid w:val="004E57A8"/>
    <w:rsid w:val="004E5A89"/>
    <w:rsid w:val="004E5F41"/>
    <w:rsid w:val="004E7411"/>
    <w:rsid w:val="004E7478"/>
    <w:rsid w:val="004F164E"/>
    <w:rsid w:val="004F1936"/>
    <w:rsid w:val="004F1D4A"/>
    <w:rsid w:val="004F1FEF"/>
    <w:rsid w:val="004F2554"/>
    <w:rsid w:val="004F27E8"/>
    <w:rsid w:val="004F34AC"/>
    <w:rsid w:val="004F3694"/>
    <w:rsid w:val="004F41CE"/>
    <w:rsid w:val="004F685D"/>
    <w:rsid w:val="004F75D0"/>
    <w:rsid w:val="00500230"/>
    <w:rsid w:val="00501D30"/>
    <w:rsid w:val="005025D1"/>
    <w:rsid w:val="00502613"/>
    <w:rsid w:val="005026D6"/>
    <w:rsid w:val="00504703"/>
    <w:rsid w:val="00504940"/>
    <w:rsid w:val="00504EB3"/>
    <w:rsid w:val="00505716"/>
    <w:rsid w:val="005064DF"/>
    <w:rsid w:val="00506855"/>
    <w:rsid w:val="00507491"/>
    <w:rsid w:val="00507BC9"/>
    <w:rsid w:val="00510833"/>
    <w:rsid w:val="00510C45"/>
    <w:rsid w:val="00511178"/>
    <w:rsid w:val="005117D0"/>
    <w:rsid w:val="00512455"/>
    <w:rsid w:val="00512DB9"/>
    <w:rsid w:val="00512FB3"/>
    <w:rsid w:val="00513208"/>
    <w:rsid w:val="005134D0"/>
    <w:rsid w:val="00514823"/>
    <w:rsid w:val="00515FCF"/>
    <w:rsid w:val="00516B7E"/>
    <w:rsid w:val="00516FA0"/>
    <w:rsid w:val="00520404"/>
    <w:rsid w:val="005204C0"/>
    <w:rsid w:val="00520AF6"/>
    <w:rsid w:val="00521839"/>
    <w:rsid w:val="00522B46"/>
    <w:rsid w:val="00522E2A"/>
    <w:rsid w:val="00523FB3"/>
    <w:rsid w:val="00524129"/>
    <w:rsid w:val="00524E7E"/>
    <w:rsid w:val="00525301"/>
    <w:rsid w:val="00525556"/>
    <w:rsid w:val="005258BE"/>
    <w:rsid w:val="00526525"/>
    <w:rsid w:val="00526EE0"/>
    <w:rsid w:val="00527135"/>
    <w:rsid w:val="005276C7"/>
    <w:rsid w:val="00527A3C"/>
    <w:rsid w:val="00527FC2"/>
    <w:rsid w:val="00531B82"/>
    <w:rsid w:val="00532DA3"/>
    <w:rsid w:val="005338DE"/>
    <w:rsid w:val="005340F2"/>
    <w:rsid w:val="005341E9"/>
    <w:rsid w:val="00535BDD"/>
    <w:rsid w:val="0053620A"/>
    <w:rsid w:val="00536B64"/>
    <w:rsid w:val="00536E5C"/>
    <w:rsid w:val="00537016"/>
    <w:rsid w:val="0054015E"/>
    <w:rsid w:val="005401EF"/>
    <w:rsid w:val="00540374"/>
    <w:rsid w:val="005404CC"/>
    <w:rsid w:val="005416CD"/>
    <w:rsid w:val="005428C4"/>
    <w:rsid w:val="00542A46"/>
    <w:rsid w:val="00543958"/>
    <w:rsid w:val="00543976"/>
    <w:rsid w:val="0054492A"/>
    <w:rsid w:val="00545636"/>
    <w:rsid w:val="0054580D"/>
    <w:rsid w:val="0054601F"/>
    <w:rsid w:val="005463CF"/>
    <w:rsid w:val="0054673C"/>
    <w:rsid w:val="00546F5F"/>
    <w:rsid w:val="005475C7"/>
    <w:rsid w:val="0055015D"/>
    <w:rsid w:val="005503C3"/>
    <w:rsid w:val="00550880"/>
    <w:rsid w:val="00550D93"/>
    <w:rsid w:val="005517D4"/>
    <w:rsid w:val="00551A64"/>
    <w:rsid w:val="00552420"/>
    <w:rsid w:val="00552D1E"/>
    <w:rsid w:val="005533F9"/>
    <w:rsid w:val="005540EC"/>
    <w:rsid w:val="00555C2F"/>
    <w:rsid w:val="00557CC3"/>
    <w:rsid w:val="00560406"/>
    <w:rsid w:val="00560FAD"/>
    <w:rsid w:val="00561760"/>
    <w:rsid w:val="00561D0A"/>
    <w:rsid w:val="0056256C"/>
    <w:rsid w:val="00563015"/>
    <w:rsid w:val="00563245"/>
    <w:rsid w:val="00563530"/>
    <w:rsid w:val="005643E6"/>
    <w:rsid w:val="00564BD3"/>
    <w:rsid w:val="005654F2"/>
    <w:rsid w:val="00565BC6"/>
    <w:rsid w:val="00570A53"/>
    <w:rsid w:val="00570F14"/>
    <w:rsid w:val="00571EB0"/>
    <w:rsid w:val="00571EE8"/>
    <w:rsid w:val="00572432"/>
    <w:rsid w:val="00572951"/>
    <w:rsid w:val="00572BA5"/>
    <w:rsid w:val="00573BC8"/>
    <w:rsid w:val="00573C45"/>
    <w:rsid w:val="00575E49"/>
    <w:rsid w:val="0057777D"/>
    <w:rsid w:val="005802F4"/>
    <w:rsid w:val="00580516"/>
    <w:rsid w:val="00580B60"/>
    <w:rsid w:val="00581488"/>
    <w:rsid w:val="005818DD"/>
    <w:rsid w:val="00581AB3"/>
    <w:rsid w:val="00582D39"/>
    <w:rsid w:val="00583310"/>
    <w:rsid w:val="005835F2"/>
    <w:rsid w:val="005838D6"/>
    <w:rsid w:val="005844D3"/>
    <w:rsid w:val="00584AFA"/>
    <w:rsid w:val="00585952"/>
    <w:rsid w:val="00585B8C"/>
    <w:rsid w:val="00585D60"/>
    <w:rsid w:val="0058645F"/>
    <w:rsid w:val="00586A60"/>
    <w:rsid w:val="00587107"/>
    <w:rsid w:val="0058710E"/>
    <w:rsid w:val="00587342"/>
    <w:rsid w:val="00587CA3"/>
    <w:rsid w:val="00587F37"/>
    <w:rsid w:val="00590168"/>
    <w:rsid w:val="00590AB6"/>
    <w:rsid w:val="00590CF2"/>
    <w:rsid w:val="00590EA8"/>
    <w:rsid w:val="005925FB"/>
    <w:rsid w:val="00593BA4"/>
    <w:rsid w:val="00593FDE"/>
    <w:rsid w:val="00594999"/>
    <w:rsid w:val="00594B15"/>
    <w:rsid w:val="00594F98"/>
    <w:rsid w:val="00595175"/>
    <w:rsid w:val="00595F51"/>
    <w:rsid w:val="005965AB"/>
    <w:rsid w:val="005967AE"/>
    <w:rsid w:val="005967C1"/>
    <w:rsid w:val="0059781B"/>
    <w:rsid w:val="005A0A15"/>
    <w:rsid w:val="005A169D"/>
    <w:rsid w:val="005A1B8A"/>
    <w:rsid w:val="005A215F"/>
    <w:rsid w:val="005A2183"/>
    <w:rsid w:val="005A24AF"/>
    <w:rsid w:val="005A3F77"/>
    <w:rsid w:val="005A4C8C"/>
    <w:rsid w:val="005A52DF"/>
    <w:rsid w:val="005A578E"/>
    <w:rsid w:val="005A5828"/>
    <w:rsid w:val="005A6EE2"/>
    <w:rsid w:val="005A79BD"/>
    <w:rsid w:val="005A7F25"/>
    <w:rsid w:val="005B1175"/>
    <w:rsid w:val="005B176B"/>
    <w:rsid w:val="005B1F95"/>
    <w:rsid w:val="005B2226"/>
    <w:rsid w:val="005B25C5"/>
    <w:rsid w:val="005B38A5"/>
    <w:rsid w:val="005B4045"/>
    <w:rsid w:val="005B46AC"/>
    <w:rsid w:val="005B4B2D"/>
    <w:rsid w:val="005B5683"/>
    <w:rsid w:val="005B631A"/>
    <w:rsid w:val="005B748F"/>
    <w:rsid w:val="005B7822"/>
    <w:rsid w:val="005C06C8"/>
    <w:rsid w:val="005C06EC"/>
    <w:rsid w:val="005C0802"/>
    <w:rsid w:val="005C1017"/>
    <w:rsid w:val="005C1803"/>
    <w:rsid w:val="005C368F"/>
    <w:rsid w:val="005C4113"/>
    <w:rsid w:val="005C44CB"/>
    <w:rsid w:val="005C4E7A"/>
    <w:rsid w:val="005C4FC2"/>
    <w:rsid w:val="005C5374"/>
    <w:rsid w:val="005C5F67"/>
    <w:rsid w:val="005C6124"/>
    <w:rsid w:val="005C6445"/>
    <w:rsid w:val="005C656B"/>
    <w:rsid w:val="005C75F2"/>
    <w:rsid w:val="005D0851"/>
    <w:rsid w:val="005D0C0E"/>
    <w:rsid w:val="005D1D68"/>
    <w:rsid w:val="005D2040"/>
    <w:rsid w:val="005D2C8F"/>
    <w:rsid w:val="005D3135"/>
    <w:rsid w:val="005D33C1"/>
    <w:rsid w:val="005D345E"/>
    <w:rsid w:val="005D375B"/>
    <w:rsid w:val="005D4001"/>
    <w:rsid w:val="005D7010"/>
    <w:rsid w:val="005D7254"/>
    <w:rsid w:val="005D79EA"/>
    <w:rsid w:val="005E0A5A"/>
    <w:rsid w:val="005E1F0C"/>
    <w:rsid w:val="005E3BBD"/>
    <w:rsid w:val="005E45B5"/>
    <w:rsid w:val="005E4E69"/>
    <w:rsid w:val="005E5421"/>
    <w:rsid w:val="005E5825"/>
    <w:rsid w:val="005E5C35"/>
    <w:rsid w:val="005E6B63"/>
    <w:rsid w:val="005E6D9E"/>
    <w:rsid w:val="005F01AD"/>
    <w:rsid w:val="005F107A"/>
    <w:rsid w:val="005F25C6"/>
    <w:rsid w:val="005F4754"/>
    <w:rsid w:val="005F4A59"/>
    <w:rsid w:val="005F4D96"/>
    <w:rsid w:val="005F4E6C"/>
    <w:rsid w:val="005F5059"/>
    <w:rsid w:val="005F589B"/>
    <w:rsid w:val="005F6947"/>
    <w:rsid w:val="005F7C80"/>
    <w:rsid w:val="00601127"/>
    <w:rsid w:val="00601693"/>
    <w:rsid w:val="00602EF0"/>
    <w:rsid w:val="0060324D"/>
    <w:rsid w:val="006032DA"/>
    <w:rsid w:val="00603A05"/>
    <w:rsid w:val="0060432F"/>
    <w:rsid w:val="00606397"/>
    <w:rsid w:val="00606B27"/>
    <w:rsid w:val="00607237"/>
    <w:rsid w:val="006102EC"/>
    <w:rsid w:val="00611893"/>
    <w:rsid w:val="00613970"/>
    <w:rsid w:val="00613F1C"/>
    <w:rsid w:val="00614660"/>
    <w:rsid w:val="006158D1"/>
    <w:rsid w:val="00616F91"/>
    <w:rsid w:val="00617D79"/>
    <w:rsid w:val="00620574"/>
    <w:rsid w:val="006205E6"/>
    <w:rsid w:val="0062086F"/>
    <w:rsid w:val="00620B08"/>
    <w:rsid w:val="00620C05"/>
    <w:rsid w:val="006225A2"/>
    <w:rsid w:val="006226BC"/>
    <w:rsid w:val="00622BF3"/>
    <w:rsid w:val="00623565"/>
    <w:rsid w:val="006235FA"/>
    <w:rsid w:val="006238BE"/>
    <w:rsid w:val="00623FE1"/>
    <w:rsid w:val="0062565B"/>
    <w:rsid w:val="00625F4F"/>
    <w:rsid w:val="00626FA0"/>
    <w:rsid w:val="006276CB"/>
    <w:rsid w:val="0062793E"/>
    <w:rsid w:val="00627E50"/>
    <w:rsid w:val="006304FF"/>
    <w:rsid w:val="006308D7"/>
    <w:rsid w:val="00630967"/>
    <w:rsid w:val="00631714"/>
    <w:rsid w:val="006318F8"/>
    <w:rsid w:val="00632AA5"/>
    <w:rsid w:val="00632F9F"/>
    <w:rsid w:val="0063327D"/>
    <w:rsid w:val="00633346"/>
    <w:rsid w:val="00633542"/>
    <w:rsid w:val="00633FAF"/>
    <w:rsid w:val="00634D41"/>
    <w:rsid w:val="00634EB3"/>
    <w:rsid w:val="00634FEC"/>
    <w:rsid w:val="00635405"/>
    <w:rsid w:val="00635BD4"/>
    <w:rsid w:val="00636815"/>
    <w:rsid w:val="00636C1C"/>
    <w:rsid w:val="00640486"/>
    <w:rsid w:val="006404D1"/>
    <w:rsid w:val="006405E6"/>
    <w:rsid w:val="00641691"/>
    <w:rsid w:val="006417CB"/>
    <w:rsid w:val="00642666"/>
    <w:rsid w:val="00642DAB"/>
    <w:rsid w:val="00643081"/>
    <w:rsid w:val="00643086"/>
    <w:rsid w:val="006438F8"/>
    <w:rsid w:val="00643AB9"/>
    <w:rsid w:val="00643EE7"/>
    <w:rsid w:val="006453A9"/>
    <w:rsid w:val="00647AAB"/>
    <w:rsid w:val="00650351"/>
    <w:rsid w:val="006539EB"/>
    <w:rsid w:val="00653BE1"/>
    <w:rsid w:val="00653CE6"/>
    <w:rsid w:val="00654104"/>
    <w:rsid w:val="00654682"/>
    <w:rsid w:val="0065470F"/>
    <w:rsid w:val="00654A5D"/>
    <w:rsid w:val="00654D53"/>
    <w:rsid w:val="0065510F"/>
    <w:rsid w:val="00655489"/>
    <w:rsid w:val="00657E92"/>
    <w:rsid w:val="006615BA"/>
    <w:rsid w:val="00662139"/>
    <w:rsid w:val="00662EC4"/>
    <w:rsid w:val="00664538"/>
    <w:rsid w:val="00665173"/>
    <w:rsid w:val="00665FEF"/>
    <w:rsid w:val="0066639B"/>
    <w:rsid w:val="00667CB2"/>
    <w:rsid w:val="00670285"/>
    <w:rsid w:val="006702D7"/>
    <w:rsid w:val="006719D6"/>
    <w:rsid w:val="00672987"/>
    <w:rsid w:val="0067350B"/>
    <w:rsid w:val="00673606"/>
    <w:rsid w:val="00673653"/>
    <w:rsid w:val="00674B6D"/>
    <w:rsid w:val="00675085"/>
    <w:rsid w:val="006775B5"/>
    <w:rsid w:val="006828CA"/>
    <w:rsid w:val="00682963"/>
    <w:rsid w:val="0068304E"/>
    <w:rsid w:val="00683727"/>
    <w:rsid w:val="0068372B"/>
    <w:rsid w:val="00683C44"/>
    <w:rsid w:val="006867E7"/>
    <w:rsid w:val="006868D5"/>
    <w:rsid w:val="00690042"/>
    <w:rsid w:val="0069095C"/>
    <w:rsid w:val="00691559"/>
    <w:rsid w:val="006917A3"/>
    <w:rsid w:val="00691913"/>
    <w:rsid w:val="00692739"/>
    <w:rsid w:val="00692822"/>
    <w:rsid w:val="00692CB9"/>
    <w:rsid w:val="006943BB"/>
    <w:rsid w:val="00694601"/>
    <w:rsid w:val="00694783"/>
    <w:rsid w:val="00694F84"/>
    <w:rsid w:val="00695319"/>
    <w:rsid w:val="00695521"/>
    <w:rsid w:val="00696BA7"/>
    <w:rsid w:val="0069778A"/>
    <w:rsid w:val="0069786A"/>
    <w:rsid w:val="006A042D"/>
    <w:rsid w:val="006A06C2"/>
    <w:rsid w:val="006A126A"/>
    <w:rsid w:val="006A180E"/>
    <w:rsid w:val="006A2FAB"/>
    <w:rsid w:val="006A39EB"/>
    <w:rsid w:val="006A3D32"/>
    <w:rsid w:val="006A4E2C"/>
    <w:rsid w:val="006A572C"/>
    <w:rsid w:val="006A5E25"/>
    <w:rsid w:val="006A6135"/>
    <w:rsid w:val="006A6626"/>
    <w:rsid w:val="006B1A41"/>
    <w:rsid w:val="006B23D7"/>
    <w:rsid w:val="006B2935"/>
    <w:rsid w:val="006B29DE"/>
    <w:rsid w:val="006B2FCC"/>
    <w:rsid w:val="006B368F"/>
    <w:rsid w:val="006B3A9B"/>
    <w:rsid w:val="006B4999"/>
    <w:rsid w:val="006B53A8"/>
    <w:rsid w:val="006B5467"/>
    <w:rsid w:val="006B5E02"/>
    <w:rsid w:val="006B5FDB"/>
    <w:rsid w:val="006B64E9"/>
    <w:rsid w:val="006B697A"/>
    <w:rsid w:val="006C20A9"/>
    <w:rsid w:val="006C2909"/>
    <w:rsid w:val="006C29FF"/>
    <w:rsid w:val="006C3102"/>
    <w:rsid w:val="006C3465"/>
    <w:rsid w:val="006C3583"/>
    <w:rsid w:val="006C3DF1"/>
    <w:rsid w:val="006C40A3"/>
    <w:rsid w:val="006C446E"/>
    <w:rsid w:val="006C44A3"/>
    <w:rsid w:val="006C47D0"/>
    <w:rsid w:val="006C5D18"/>
    <w:rsid w:val="006C64BB"/>
    <w:rsid w:val="006C6ABA"/>
    <w:rsid w:val="006C6BDE"/>
    <w:rsid w:val="006D0246"/>
    <w:rsid w:val="006D0BB4"/>
    <w:rsid w:val="006D0E3A"/>
    <w:rsid w:val="006D295B"/>
    <w:rsid w:val="006D30B7"/>
    <w:rsid w:val="006D35C7"/>
    <w:rsid w:val="006D42A6"/>
    <w:rsid w:val="006D44F4"/>
    <w:rsid w:val="006D5B7C"/>
    <w:rsid w:val="006D6A35"/>
    <w:rsid w:val="006E062C"/>
    <w:rsid w:val="006E0EF2"/>
    <w:rsid w:val="006E16A6"/>
    <w:rsid w:val="006E17F8"/>
    <w:rsid w:val="006E1BFB"/>
    <w:rsid w:val="006E1D6A"/>
    <w:rsid w:val="006E2385"/>
    <w:rsid w:val="006E324A"/>
    <w:rsid w:val="006E3355"/>
    <w:rsid w:val="006E35E3"/>
    <w:rsid w:val="006E3986"/>
    <w:rsid w:val="006E43B6"/>
    <w:rsid w:val="006E4D01"/>
    <w:rsid w:val="006E5097"/>
    <w:rsid w:val="006E5105"/>
    <w:rsid w:val="006E5242"/>
    <w:rsid w:val="006E6043"/>
    <w:rsid w:val="006E73CF"/>
    <w:rsid w:val="006E7DE1"/>
    <w:rsid w:val="006F0195"/>
    <w:rsid w:val="006F08E1"/>
    <w:rsid w:val="006F0A99"/>
    <w:rsid w:val="006F0EE4"/>
    <w:rsid w:val="006F1568"/>
    <w:rsid w:val="006F243C"/>
    <w:rsid w:val="006F2DBD"/>
    <w:rsid w:val="006F33E9"/>
    <w:rsid w:val="006F4090"/>
    <w:rsid w:val="006F41EB"/>
    <w:rsid w:val="006F460E"/>
    <w:rsid w:val="006F4C3D"/>
    <w:rsid w:val="006F687E"/>
    <w:rsid w:val="006F6AA3"/>
    <w:rsid w:val="006F6F25"/>
    <w:rsid w:val="006F7364"/>
    <w:rsid w:val="0070018F"/>
    <w:rsid w:val="0070059B"/>
    <w:rsid w:val="007005FE"/>
    <w:rsid w:val="00701538"/>
    <w:rsid w:val="0070179E"/>
    <w:rsid w:val="007017B0"/>
    <w:rsid w:val="007018DF"/>
    <w:rsid w:val="007027EA"/>
    <w:rsid w:val="007044E4"/>
    <w:rsid w:val="00706615"/>
    <w:rsid w:val="00706649"/>
    <w:rsid w:val="007066E8"/>
    <w:rsid w:val="00707197"/>
    <w:rsid w:val="0070743E"/>
    <w:rsid w:val="0070758B"/>
    <w:rsid w:val="00707D8C"/>
    <w:rsid w:val="00710531"/>
    <w:rsid w:val="00711E9D"/>
    <w:rsid w:val="00713E96"/>
    <w:rsid w:val="00713EA9"/>
    <w:rsid w:val="00714AF3"/>
    <w:rsid w:val="00715210"/>
    <w:rsid w:val="007153BC"/>
    <w:rsid w:val="00715BC3"/>
    <w:rsid w:val="00716679"/>
    <w:rsid w:val="007170C9"/>
    <w:rsid w:val="0071720C"/>
    <w:rsid w:val="00720683"/>
    <w:rsid w:val="00721732"/>
    <w:rsid w:val="0072179C"/>
    <w:rsid w:val="007220F5"/>
    <w:rsid w:val="007226A3"/>
    <w:rsid w:val="007226B1"/>
    <w:rsid w:val="0072284E"/>
    <w:rsid w:val="00723845"/>
    <w:rsid w:val="00724719"/>
    <w:rsid w:val="007258FF"/>
    <w:rsid w:val="00725AA8"/>
    <w:rsid w:val="007261CF"/>
    <w:rsid w:val="00726771"/>
    <w:rsid w:val="00727731"/>
    <w:rsid w:val="00727E4D"/>
    <w:rsid w:val="00727EC6"/>
    <w:rsid w:val="007332A8"/>
    <w:rsid w:val="007344BF"/>
    <w:rsid w:val="0073560D"/>
    <w:rsid w:val="00736821"/>
    <w:rsid w:val="0073761A"/>
    <w:rsid w:val="00737655"/>
    <w:rsid w:val="00737BFC"/>
    <w:rsid w:val="00740092"/>
    <w:rsid w:val="00740899"/>
    <w:rsid w:val="00740A57"/>
    <w:rsid w:val="007417DB"/>
    <w:rsid w:val="007419A4"/>
    <w:rsid w:val="00741E4D"/>
    <w:rsid w:val="00741EF2"/>
    <w:rsid w:val="007425F2"/>
    <w:rsid w:val="00743069"/>
    <w:rsid w:val="007430EF"/>
    <w:rsid w:val="007456B0"/>
    <w:rsid w:val="00745D44"/>
    <w:rsid w:val="0074640A"/>
    <w:rsid w:val="00746DA2"/>
    <w:rsid w:val="00746EEF"/>
    <w:rsid w:val="00746F64"/>
    <w:rsid w:val="00747523"/>
    <w:rsid w:val="007506A3"/>
    <w:rsid w:val="007506A4"/>
    <w:rsid w:val="007509F5"/>
    <w:rsid w:val="00750F8A"/>
    <w:rsid w:val="007518B6"/>
    <w:rsid w:val="00751A0C"/>
    <w:rsid w:val="00751AAD"/>
    <w:rsid w:val="00751F22"/>
    <w:rsid w:val="007520EC"/>
    <w:rsid w:val="007522FA"/>
    <w:rsid w:val="00753CB4"/>
    <w:rsid w:val="00753E36"/>
    <w:rsid w:val="007551CD"/>
    <w:rsid w:val="00756301"/>
    <w:rsid w:val="007566EF"/>
    <w:rsid w:val="0075750D"/>
    <w:rsid w:val="0075792D"/>
    <w:rsid w:val="0075796E"/>
    <w:rsid w:val="00761C69"/>
    <w:rsid w:val="00762020"/>
    <w:rsid w:val="0076217B"/>
    <w:rsid w:val="0076220E"/>
    <w:rsid w:val="007643AD"/>
    <w:rsid w:val="00765FFB"/>
    <w:rsid w:val="00767626"/>
    <w:rsid w:val="00767718"/>
    <w:rsid w:val="00767A89"/>
    <w:rsid w:val="00767F6C"/>
    <w:rsid w:val="007703FD"/>
    <w:rsid w:val="00770B37"/>
    <w:rsid w:val="0077110D"/>
    <w:rsid w:val="00771E47"/>
    <w:rsid w:val="007721BC"/>
    <w:rsid w:val="007739EF"/>
    <w:rsid w:val="00773C9F"/>
    <w:rsid w:val="0077423A"/>
    <w:rsid w:val="00774851"/>
    <w:rsid w:val="0077499C"/>
    <w:rsid w:val="007753A4"/>
    <w:rsid w:val="00775EE0"/>
    <w:rsid w:val="0077722C"/>
    <w:rsid w:val="007775BC"/>
    <w:rsid w:val="007775C9"/>
    <w:rsid w:val="007775F4"/>
    <w:rsid w:val="00777B6A"/>
    <w:rsid w:val="00782DA1"/>
    <w:rsid w:val="00784056"/>
    <w:rsid w:val="00784AB5"/>
    <w:rsid w:val="00784D32"/>
    <w:rsid w:val="007865F2"/>
    <w:rsid w:val="0078700D"/>
    <w:rsid w:val="0078709D"/>
    <w:rsid w:val="00787BCD"/>
    <w:rsid w:val="007909E0"/>
    <w:rsid w:val="00791430"/>
    <w:rsid w:val="007933AF"/>
    <w:rsid w:val="007934FF"/>
    <w:rsid w:val="0079355F"/>
    <w:rsid w:val="00794067"/>
    <w:rsid w:val="00794A5C"/>
    <w:rsid w:val="00794D03"/>
    <w:rsid w:val="00795516"/>
    <w:rsid w:val="00797327"/>
    <w:rsid w:val="007A0B93"/>
    <w:rsid w:val="007A0DE1"/>
    <w:rsid w:val="007A1440"/>
    <w:rsid w:val="007A26D3"/>
    <w:rsid w:val="007A3BB4"/>
    <w:rsid w:val="007A431E"/>
    <w:rsid w:val="007A54AA"/>
    <w:rsid w:val="007A5592"/>
    <w:rsid w:val="007A5843"/>
    <w:rsid w:val="007A5B8F"/>
    <w:rsid w:val="007A7C47"/>
    <w:rsid w:val="007A7FAF"/>
    <w:rsid w:val="007B007E"/>
    <w:rsid w:val="007B08EB"/>
    <w:rsid w:val="007B0F03"/>
    <w:rsid w:val="007B12A3"/>
    <w:rsid w:val="007B1C26"/>
    <w:rsid w:val="007B1D89"/>
    <w:rsid w:val="007B2C1E"/>
    <w:rsid w:val="007B3844"/>
    <w:rsid w:val="007B3B2E"/>
    <w:rsid w:val="007B3B39"/>
    <w:rsid w:val="007B3DA7"/>
    <w:rsid w:val="007B47C1"/>
    <w:rsid w:val="007B4F36"/>
    <w:rsid w:val="007B74A4"/>
    <w:rsid w:val="007B7D7F"/>
    <w:rsid w:val="007B7E30"/>
    <w:rsid w:val="007C0AA5"/>
    <w:rsid w:val="007C0EDC"/>
    <w:rsid w:val="007C1F51"/>
    <w:rsid w:val="007C2E19"/>
    <w:rsid w:val="007C502C"/>
    <w:rsid w:val="007C5F23"/>
    <w:rsid w:val="007C63BE"/>
    <w:rsid w:val="007C6679"/>
    <w:rsid w:val="007C6AD1"/>
    <w:rsid w:val="007C73EC"/>
    <w:rsid w:val="007D0312"/>
    <w:rsid w:val="007D326F"/>
    <w:rsid w:val="007D3313"/>
    <w:rsid w:val="007D3364"/>
    <w:rsid w:val="007D3D52"/>
    <w:rsid w:val="007D3FE6"/>
    <w:rsid w:val="007D4B29"/>
    <w:rsid w:val="007D5C15"/>
    <w:rsid w:val="007D5F38"/>
    <w:rsid w:val="007D6A98"/>
    <w:rsid w:val="007D72B9"/>
    <w:rsid w:val="007D73FB"/>
    <w:rsid w:val="007D7644"/>
    <w:rsid w:val="007E01DB"/>
    <w:rsid w:val="007E13F9"/>
    <w:rsid w:val="007E1C4E"/>
    <w:rsid w:val="007E2109"/>
    <w:rsid w:val="007E21C7"/>
    <w:rsid w:val="007E2397"/>
    <w:rsid w:val="007E36EC"/>
    <w:rsid w:val="007E3911"/>
    <w:rsid w:val="007E4B84"/>
    <w:rsid w:val="007E52F9"/>
    <w:rsid w:val="007E53DE"/>
    <w:rsid w:val="007E6508"/>
    <w:rsid w:val="007E7A80"/>
    <w:rsid w:val="007F0E7A"/>
    <w:rsid w:val="007F14B0"/>
    <w:rsid w:val="007F2615"/>
    <w:rsid w:val="007F371E"/>
    <w:rsid w:val="007F3A74"/>
    <w:rsid w:val="007F3A86"/>
    <w:rsid w:val="007F41CB"/>
    <w:rsid w:val="007F44FB"/>
    <w:rsid w:val="007F4E8A"/>
    <w:rsid w:val="007F55B6"/>
    <w:rsid w:val="007F5AB5"/>
    <w:rsid w:val="007F5DA3"/>
    <w:rsid w:val="007F656F"/>
    <w:rsid w:val="007F6B00"/>
    <w:rsid w:val="007F6B7B"/>
    <w:rsid w:val="007F6E73"/>
    <w:rsid w:val="007F791F"/>
    <w:rsid w:val="007F7B7E"/>
    <w:rsid w:val="00800608"/>
    <w:rsid w:val="00800DFC"/>
    <w:rsid w:val="00801C28"/>
    <w:rsid w:val="00801C8B"/>
    <w:rsid w:val="00802216"/>
    <w:rsid w:val="00802B95"/>
    <w:rsid w:val="00802CDB"/>
    <w:rsid w:val="00805B0E"/>
    <w:rsid w:val="00805F8C"/>
    <w:rsid w:val="00806886"/>
    <w:rsid w:val="00806BEA"/>
    <w:rsid w:val="008072D8"/>
    <w:rsid w:val="00807555"/>
    <w:rsid w:val="00807F26"/>
    <w:rsid w:val="0081014D"/>
    <w:rsid w:val="00810681"/>
    <w:rsid w:val="008111B4"/>
    <w:rsid w:val="00811497"/>
    <w:rsid w:val="0081150E"/>
    <w:rsid w:val="00811767"/>
    <w:rsid w:val="008117DF"/>
    <w:rsid w:val="00812D0C"/>
    <w:rsid w:val="0081365A"/>
    <w:rsid w:val="00813AE4"/>
    <w:rsid w:val="00813ED2"/>
    <w:rsid w:val="00814C78"/>
    <w:rsid w:val="00814CAE"/>
    <w:rsid w:val="00815B95"/>
    <w:rsid w:val="00815CF9"/>
    <w:rsid w:val="00815FC8"/>
    <w:rsid w:val="00816BC8"/>
    <w:rsid w:val="00817034"/>
    <w:rsid w:val="00817441"/>
    <w:rsid w:val="0081759A"/>
    <w:rsid w:val="008175D5"/>
    <w:rsid w:val="0082021F"/>
    <w:rsid w:val="0082106B"/>
    <w:rsid w:val="00821655"/>
    <w:rsid w:val="0082233E"/>
    <w:rsid w:val="008227CD"/>
    <w:rsid w:val="00822E2D"/>
    <w:rsid w:val="00825F30"/>
    <w:rsid w:val="008260FB"/>
    <w:rsid w:val="008305EC"/>
    <w:rsid w:val="0083083C"/>
    <w:rsid w:val="00830E24"/>
    <w:rsid w:val="00830E66"/>
    <w:rsid w:val="0083129D"/>
    <w:rsid w:val="008312CD"/>
    <w:rsid w:val="0083132B"/>
    <w:rsid w:val="0083203B"/>
    <w:rsid w:val="00832E23"/>
    <w:rsid w:val="00832F32"/>
    <w:rsid w:val="0083323A"/>
    <w:rsid w:val="008333CC"/>
    <w:rsid w:val="008337EA"/>
    <w:rsid w:val="00833F7C"/>
    <w:rsid w:val="00834DBD"/>
    <w:rsid w:val="00835395"/>
    <w:rsid w:val="0083561F"/>
    <w:rsid w:val="00836B93"/>
    <w:rsid w:val="00837A81"/>
    <w:rsid w:val="0084121E"/>
    <w:rsid w:val="0084136B"/>
    <w:rsid w:val="008419BD"/>
    <w:rsid w:val="00842096"/>
    <w:rsid w:val="00842468"/>
    <w:rsid w:val="00842AA7"/>
    <w:rsid w:val="00844530"/>
    <w:rsid w:val="00844699"/>
    <w:rsid w:val="008455B7"/>
    <w:rsid w:val="00845788"/>
    <w:rsid w:val="00845C64"/>
    <w:rsid w:val="00846773"/>
    <w:rsid w:val="00846C17"/>
    <w:rsid w:val="00846E78"/>
    <w:rsid w:val="0084784A"/>
    <w:rsid w:val="00847A60"/>
    <w:rsid w:val="008500E3"/>
    <w:rsid w:val="00850D7C"/>
    <w:rsid w:val="00850FF9"/>
    <w:rsid w:val="0085106B"/>
    <w:rsid w:val="00851892"/>
    <w:rsid w:val="00853A85"/>
    <w:rsid w:val="008540CC"/>
    <w:rsid w:val="00854361"/>
    <w:rsid w:val="00854739"/>
    <w:rsid w:val="008548B8"/>
    <w:rsid w:val="00854B65"/>
    <w:rsid w:val="008558B1"/>
    <w:rsid w:val="00855CC3"/>
    <w:rsid w:val="00856420"/>
    <w:rsid w:val="00856523"/>
    <w:rsid w:val="0085730A"/>
    <w:rsid w:val="00857AEA"/>
    <w:rsid w:val="00860650"/>
    <w:rsid w:val="00861713"/>
    <w:rsid w:val="00864315"/>
    <w:rsid w:val="00864843"/>
    <w:rsid w:val="00864972"/>
    <w:rsid w:val="00864D71"/>
    <w:rsid w:val="00867565"/>
    <w:rsid w:val="00867804"/>
    <w:rsid w:val="00870003"/>
    <w:rsid w:val="008700E4"/>
    <w:rsid w:val="008701B3"/>
    <w:rsid w:val="008714BB"/>
    <w:rsid w:val="008719FF"/>
    <w:rsid w:val="00871EB4"/>
    <w:rsid w:val="00873B23"/>
    <w:rsid w:val="00874943"/>
    <w:rsid w:val="00875018"/>
    <w:rsid w:val="0087648A"/>
    <w:rsid w:val="00877221"/>
    <w:rsid w:val="00877C06"/>
    <w:rsid w:val="00880781"/>
    <w:rsid w:val="00880A5E"/>
    <w:rsid w:val="008824A6"/>
    <w:rsid w:val="0088292C"/>
    <w:rsid w:val="00883583"/>
    <w:rsid w:val="00883893"/>
    <w:rsid w:val="00883AB5"/>
    <w:rsid w:val="00883C43"/>
    <w:rsid w:val="00883D78"/>
    <w:rsid w:val="00884CAA"/>
    <w:rsid w:val="008850A6"/>
    <w:rsid w:val="008857BB"/>
    <w:rsid w:val="008859FA"/>
    <w:rsid w:val="00887EC5"/>
    <w:rsid w:val="00890812"/>
    <w:rsid w:val="00890EA8"/>
    <w:rsid w:val="00891F06"/>
    <w:rsid w:val="00892E25"/>
    <w:rsid w:val="0089326A"/>
    <w:rsid w:val="0089343F"/>
    <w:rsid w:val="00893B7E"/>
    <w:rsid w:val="00893DD6"/>
    <w:rsid w:val="00893E8F"/>
    <w:rsid w:val="00895C75"/>
    <w:rsid w:val="00896255"/>
    <w:rsid w:val="008972B2"/>
    <w:rsid w:val="008972D3"/>
    <w:rsid w:val="008A00DC"/>
    <w:rsid w:val="008A0417"/>
    <w:rsid w:val="008A0561"/>
    <w:rsid w:val="008A0CB9"/>
    <w:rsid w:val="008A0E7C"/>
    <w:rsid w:val="008A129A"/>
    <w:rsid w:val="008A2AA2"/>
    <w:rsid w:val="008A2E4A"/>
    <w:rsid w:val="008A303B"/>
    <w:rsid w:val="008A3133"/>
    <w:rsid w:val="008A3C11"/>
    <w:rsid w:val="008A4640"/>
    <w:rsid w:val="008A5117"/>
    <w:rsid w:val="008A5B8D"/>
    <w:rsid w:val="008A65AD"/>
    <w:rsid w:val="008A65E0"/>
    <w:rsid w:val="008A6A09"/>
    <w:rsid w:val="008A6AFE"/>
    <w:rsid w:val="008A7AD1"/>
    <w:rsid w:val="008A7C84"/>
    <w:rsid w:val="008B002E"/>
    <w:rsid w:val="008B05D1"/>
    <w:rsid w:val="008B25D3"/>
    <w:rsid w:val="008B27C6"/>
    <w:rsid w:val="008B3156"/>
    <w:rsid w:val="008B3D44"/>
    <w:rsid w:val="008B54B1"/>
    <w:rsid w:val="008B5D85"/>
    <w:rsid w:val="008B6596"/>
    <w:rsid w:val="008B7022"/>
    <w:rsid w:val="008C009E"/>
    <w:rsid w:val="008C06BF"/>
    <w:rsid w:val="008C1544"/>
    <w:rsid w:val="008C1FF3"/>
    <w:rsid w:val="008C2425"/>
    <w:rsid w:val="008C37DC"/>
    <w:rsid w:val="008C3F9B"/>
    <w:rsid w:val="008C5362"/>
    <w:rsid w:val="008C5F8A"/>
    <w:rsid w:val="008C7369"/>
    <w:rsid w:val="008D0D0D"/>
    <w:rsid w:val="008D130C"/>
    <w:rsid w:val="008D21CE"/>
    <w:rsid w:val="008D254D"/>
    <w:rsid w:val="008D2A27"/>
    <w:rsid w:val="008D2A32"/>
    <w:rsid w:val="008D4342"/>
    <w:rsid w:val="008D4D5A"/>
    <w:rsid w:val="008D5AC7"/>
    <w:rsid w:val="008D5C3C"/>
    <w:rsid w:val="008D5D45"/>
    <w:rsid w:val="008D6B29"/>
    <w:rsid w:val="008D6D67"/>
    <w:rsid w:val="008D7C64"/>
    <w:rsid w:val="008D7F9F"/>
    <w:rsid w:val="008E05B0"/>
    <w:rsid w:val="008E0F5E"/>
    <w:rsid w:val="008E11C0"/>
    <w:rsid w:val="008E2189"/>
    <w:rsid w:val="008E264C"/>
    <w:rsid w:val="008E2933"/>
    <w:rsid w:val="008E2E19"/>
    <w:rsid w:val="008E36FD"/>
    <w:rsid w:val="008E415C"/>
    <w:rsid w:val="008E4A96"/>
    <w:rsid w:val="008E53E6"/>
    <w:rsid w:val="008E685E"/>
    <w:rsid w:val="008E6C15"/>
    <w:rsid w:val="008E70E7"/>
    <w:rsid w:val="008E72FD"/>
    <w:rsid w:val="008E7714"/>
    <w:rsid w:val="008E7910"/>
    <w:rsid w:val="008F0208"/>
    <w:rsid w:val="008F0C60"/>
    <w:rsid w:val="008F1717"/>
    <w:rsid w:val="008F1AE8"/>
    <w:rsid w:val="008F4094"/>
    <w:rsid w:val="008F49CF"/>
    <w:rsid w:val="008F5173"/>
    <w:rsid w:val="008F5AA3"/>
    <w:rsid w:val="008F613F"/>
    <w:rsid w:val="008F620E"/>
    <w:rsid w:val="008F7194"/>
    <w:rsid w:val="008F7639"/>
    <w:rsid w:val="008F7756"/>
    <w:rsid w:val="00900B2E"/>
    <w:rsid w:val="00900DEE"/>
    <w:rsid w:val="0090155E"/>
    <w:rsid w:val="009023BC"/>
    <w:rsid w:val="009026C7"/>
    <w:rsid w:val="009030CE"/>
    <w:rsid w:val="009053F4"/>
    <w:rsid w:val="009058ED"/>
    <w:rsid w:val="00907F8B"/>
    <w:rsid w:val="00910C28"/>
    <w:rsid w:val="0091152E"/>
    <w:rsid w:val="00912123"/>
    <w:rsid w:val="00912689"/>
    <w:rsid w:val="00912B34"/>
    <w:rsid w:val="00912C92"/>
    <w:rsid w:val="009134A0"/>
    <w:rsid w:val="009137FA"/>
    <w:rsid w:val="009138AC"/>
    <w:rsid w:val="009144DB"/>
    <w:rsid w:val="009152A8"/>
    <w:rsid w:val="0091535D"/>
    <w:rsid w:val="00916C21"/>
    <w:rsid w:val="009174B0"/>
    <w:rsid w:val="00917711"/>
    <w:rsid w:val="009177E2"/>
    <w:rsid w:val="009179D4"/>
    <w:rsid w:val="009206D8"/>
    <w:rsid w:val="00920BA2"/>
    <w:rsid w:val="00920C3A"/>
    <w:rsid w:val="0092149B"/>
    <w:rsid w:val="00921521"/>
    <w:rsid w:val="00921D7E"/>
    <w:rsid w:val="00922F0A"/>
    <w:rsid w:val="009231B1"/>
    <w:rsid w:val="00923458"/>
    <w:rsid w:val="009236F2"/>
    <w:rsid w:val="00923812"/>
    <w:rsid w:val="00923C08"/>
    <w:rsid w:val="00924896"/>
    <w:rsid w:val="0092492C"/>
    <w:rsid w:val="00924AF3"/>
    <w:rsid w:val="00925D8B"/>
    <w:rsid w:val="00926995"/>
    <w:rsid w:val="00927CC7"/>
    <w:rsid w:val="00927D7E"/>
    <w:rsid w:val="009310D1"/>
    <w:rsid w:val="00932F3E"/>
    <w:rsid w:val="00932F8C"/>
    <w:rsid w:val="009339F9"/>
    <w:rsid w:val="00933F54"/>
    <w:rsid w:val="0093772D"/>
    <w:rsid w:val="00937AC4"/>
    <w:rsid w:val="00937C89"/>
    <w:rsid w:val="009403A3"/>
    <w:rsid w:val="00940577"/>
    <w:rsid w:val="0094077A"/>
    <w:rsid w:val="00940BD4"/>
    <w:rsid w:val="00941D99"/>
    <w:rsid w:val="009423E1"/>
    <w:rsid w:val="00943557"/>
    <w:rsid w:val="00943E0A"/>
    <w:rsid w:val="009448E4"/>
    <w:rsid w:val="00944B1C"/>
    <w:rsid w:val="00945452"/>
    <w:rsid w:val="00945843"/>
    <w:rsid w:val="00945C40"/>
    <w:rsid w:val="00945CBB"/>
    <w:rsid w:val="009460E8"/>
    <w:rsid w:val="009463BD"/>
    <w:rsid w:val="00946BB1"/>
    <w:rsid w:val="00947144"/>
    <w:rsid w:val="00947F36"/>
    <w:rsid w:val="00951FE3"/>
    <w:rsid w:val="00952586"/>
    <w:rsid w:val="00952C8E"/>
    <w:rsid w:val="0095323B"/>
    <w:rsid w:val="00953440"/>
    <w:rsid w:val="009534AE"/>
    <w:rsid w:val="0095559E"/>
    <w:rsid w:val="00955F86"/>
    <w:rsid w:val="0095694C"/>
    <w:rsid w:val="0095696A"/>
    <w:rsid w:val="00956DE7"/>
    <w:rsid w:val="00956FF6"/>
    <w:rsid w:val="0095713A"/>
    <w:rsid w:val="00957C9E"/>
    <w:rsid w:val="009607B6"/>
    <w:rsid w:val="0096230F"/>
    <w:rsid w:val="00962365"/>
    <w:rsid w:val="009625B6"/>
    <w:rsid w:val="00962B92"/>
    <w:rsid w:val="009631C6"/>
    <w:rsid w:val="00963CDC"/>
    <w:rsid w:val="00964181"/>
    <w:rsid w:val="009644EE"/>
    <w:rsid w:val="00964807"/>
    <w:rsid w:val="009663DB"/>
    <w:rsid w:val="00966CEF"/>
    <w:rsid w:val="009677AD"/>
    <w:rsid w:val="00967BAB"/>
    <w:rsid w:val="009700E4"/>
    <w:rsid w:val="009710A0"/>
    <w:rsid w:val="0097120F"/>
    <w:rsid w:val="0097216F"/>
    <w:rsid w:val="009727C6"/>
    <w:rsid w:val="0097332B"/>
    <w:rsid w:val="0097411C"/>
    <w:rsid w:val="00974C92"/>
    <w:rsid w:val="009750F8"/>
    <w:rsid w:val="0097512B"/>
    <w:rsid w:val="00975784"/>
    <w:rsid w:val="00975D21"/>
    <w:rsid w:val="009775ED"/>
    <w:rsid w:val="00977A63"/>
    <w:rsid w:val="00980764"/>
    <w:rsid w:val="0098087E"/>
    <w:rsid w:val="00980BA4"/>
    <w:rsid w:val="00980E8E"/>
    <w:rsid w:val="00981931"/>
    <w:rsid w:val="009819BB"/>
    <w:rsid w:val="00981EE8"/>
    <w:rsid w:val="00982049"/>
    <w:rsid w:val="009821CC"/>
    <w:rsid w:val="0098387D"/>
    <w:rsid w:val="009869AF"/>
    <w:rsid w:val="00987AF5"/>
    <w:rsid w:val="00990079"/>
    <w:rsid w:val="00990623"/>
    <w:rsid w:val="0099161A"/>
    <w:rsid w:val="00991DEE"/>
    <w:rsid w:val="009921FB"/>
    <w:rsid w:val="00992C36"/>
    <w:rsid w:val="00994646"/>
    <w:rsid w:val="009953CA"/>
    <w:rsid w:val="00996805"/>
    <w:rsid w:val="00996D08"/>
    <w:rsid w:val="00996D98"/>
    <w:rsid w:val="009978EE"/>
    <w:rsid w:val="00997965"/>
    <w:rsid w:val="009A08B6"/>
    <w:rsid w:val="009A1946"/>
    <w:rsid w:val="009A1A25"/>
    <w:rsid w:val="009A247A"/>
    <w:rsid w:val="009A24CD"/>
    <w:rsid w:val="009A28AE"/>
    <w:rsid w:val="009A2FE9"/>
    <w:rsid w:val="009A404F"/>
    <w:rsid w:val="009A40B0"/>
    <w:rsid w:val="009A422B"/>
    <w:rsid w:val="009A5567"/>
    <w:rsid w:val="009A621B"/>
    <w:rsid w:val="009A7701"/>
    <w:rsid w:val="009A7AC2"/>
    <w:rsid w:val="009B002E"/>
    <w:rsid w:val="009B027C"/>
    <w:rsid w:val="009B02FB"/>
    <w:rsid w:val="009B0AC4"/>
    <w:rsid w:val="009B1489"/>
    <w:rsid w:val="009B23AD"/>
    <w:rsid w:val="009B244C"/>
    <w:rsid w:val="009B329A"/>
    <w:rsid w:val="009B34FB"/>
    <w:rsid w:val="009B3CCB"/>
    <w:rsid w:val="009B46BA"/>
    <w:rsid w:val="009B597E"/>
    <w:rsid w:val="009B5DF0"/>
    <w:rsid w:val="009B6DDE"/>
    <w:rsid w:val="009B6F95"/>
    <w:rsid w:val="009B74DA"/>
    <w:rsid w:val="009C0351"/>
    <w:rsid w:val="009C0A69"/>
    <w:rsid w:val="009C1F13"/>
    <w:rsid w:val="009C20B7"/>
    <w:rsid w:val="009C35B1"/>
    <w:rsid w:val="009C3D26"/>
    <w:rsid w:val="009C4524"/>
    <w:rsid w:val="009C5118"/>
    <w:rsid w:val="009C5B9D"/>
    <w:rsid w:val="009C5FFA"/>
    <w:rsid w:val="009C6146"/>
    <w:rsid w:val="009C7335"/>
    <w:rsid w:val="009C75B4"/>
    <w:rsid w:val="009C7F68"/>
    <w:rsid w:val="009C7FDD"/>
    <w:rsid w:val="009D038C"/>
    <w:rsid w:val="009D0B53"/>
    <w:rsid w:val="009D15D4"/>
    <w:rsid w:val="009D171A"/>
    <w:rsid w:val="009D2693"/>
    <w:rsid w:val="009D3706"/>
    <w:rsid w:val="009D3E57"/>
    <w:rsid w:val="009D3FB2"/>
    <w:rsid w:val="009D4488"/>
    <w:rsid w:val="009D4CBD"/>
    <w:rsid w:val="009D6820"/>
    <w:rsid w:val="009D6BC1"/>
    <w:rsid w:val="009D6DC2"/>
    <w:rsid w:val="009D79C4"/>
    <w:rsid w:val="009D7EE7"/>
    <w:rsid w:val="009E0524"/>
    <w:rsid w:val="009E19D6"/>
    <w:rsid w:val="009E1B31"/>
    <w:rsid w:val="009E2F5C"/>
    <w:rsid w:val="009E3386"/>
    <w:rsid w:val="009E385F"/>
    <w:rsid w:val="009E6F07"/>
    <w:rsid w:val="009E7FB4"/>
    <w:rsid w:val="009F0599"/>
    <w:rsid w:val="009F1C01"/>
    <w:rsid w:val="009F326D"/>
    <w:rsid w:val="009F599D"/>
    <w:rsid w:val="009F5E35"/>
    <w:rsid w:val="009F62DF"/>
    <w:rsid w:val="009F6AF2"/>
    <w:rsid w:val="009F7BAA"/>
    <w:rsid w:val="00A00C07"/>
    <w:rsid w:val="00A01C03"/>
    <w:rsid w:val="00A021B5"/>
    <w:rsid w:val="00A02725"/>
    <w:rsid w:val="00A02FAE"/>
    <w:rsid w:val="00A03057"/>
    <w:rsid w:val="00A03A44"/>
    <w:rsid w:val="00A03BBD"/>
    <w:rsid w:val="00A054A3"/>
    <w:rsid w:val="00A056B9"/>
    <w:rsid w:val="00A073E3"/>
    <w:rsid w:val="00A07833"/>
    <w:rsid w:val="00A10045"/>
    <w:rsid w:val="00A10D8E"/>
    <w:rsid w:val="00A10EEE"/>
    <w:rsid w:val="00A111E9"/>
    <w:rsid w:val="00A12030"/>
    <w:rsid w:val="00A13090"/>
    <w:rsid w:val="00A1352E"/>
    <w:rsid w:val="00A13651"/>
    <w:rsid w:val="00A15755"/>
    <w:rsid w:val="00A16A70"/>
    <w:rsid w:val="00A1742B"/>
    <w:rsid w:val="00A17D67"/>
    <w:rsid w:val="00A17E54"/>
    <w:rsid w:val="00A2042B"/>
    <w:rsid w:val="00A20B6C"/>
    <w:rsid w:val="00A21676"/>
    <w:rsid w:val="00A21A29"/>
    <w:rsid w:val="00A2261C"/>
    <w:rsid w:val="00A22BF2"/>
    <w:rsid w:val="00A23352"/>
    <w:rsid w:val="00A23A0B"/>
    <w:rsid w:val="00A24A26"/>
    <w:rsid w:val="00A24A62"/>
    <w:rsid w:val="00A24B4C"/>
    <w:rsid w:val="00A252F5"/>
    <w:rsid w:val="00A25321"/>
    <w:rsid w:val="00A25EFA"/>
    <w:rsid w:val="00A26AE1"/>
    <w:rsid w:val="00A27908"/>
    <w:rsid w:val="00A30010"/>
    <w:rsid w:val="00A30550"/>
    <w:rsid w:val="00A306C0"/>
    <w:rsid w:val="00A30B94"/>
    <w:rsid w:val="00A348AA"/>
    <w:rsid w:val="00A3492F"/>
    <w:rsid w:val="00A3494B"/>
    <w:rsid w:val="00A34C01"/>
    <w:rsid w:val="00A35F98"/>
    <w:rsid w:val="00A36FD6"/>
    <w:rsid w:val="00A40D53"/>
    <w:rsid w:val="00A40E24"/>
    <w:rsid w:val="00A411CC"/>
    <w:rsid w:val="00A41294"/>
    <w:rsid w:val="00A4156D"/>
    <w:rsid w:val="00A42B11"/>
    <w:rsid w:val="00A42E2B"/>
    <w:rsid w:val="00A42E34"/>
    <w:rsid w:val="00A42EDE"/>
    <w:rsid w:val="00A43D45"/>
    <w:rsid w:val="00A45100"/>
    <w:rsid w:val="00A452D9"/>
    <w:rsid w:val="00A462DC"/>
    <w:rsid w:val="00A46767"/>
    <w:rsid w:val="00A47336"/>
    <w:rsid w:val="00A50376"/>
    <w:rsid w:val="00A50CFA"/>
    <w:rsid w:val="00A5123D"/>
    <w:rsid w:val="00A51F20"/>
    <w:rsid w:val="00A52713"/>
    <w:rsid w:val="00A54F00"/>
    <w:rsid w:val="00A55F8E"/>
    <w:rsid w:val="00A57884"/>
    <w:rsid w:val="00A579F6"/>
    <w:rsid w:val="00A604DA"/>
    <w:rsid w:val="00A60C90"/>
    <w:rsid w:val="00A61A92"/>
    <w:rsid w:val="00A61E49"/>
    <w:rsid w:val="00A63D70"/>
    <w:rsid w:val="00A65032"/>
    <w:rsid w:val="00A650BC"/>
    <w:rsid w:val="00A65177"/>
    <w:rsid w:val="00A659BE"/>
    <w:rsid w:val="00A65CD9"/>
    <w:rsid w:val="00A66458"/>
    <w:rsid w:val="00A664B9"/>
    <w:rsid w:val="00A670F1"/>
    <w:rsid w:val="00A67169"/>
    <w:rsid w:val="00A67860"/>
    <w:rsid w:val="00A6794E"/>
    <w:rsid w:val="00A67AB8"/>
    <w:rsid w:val="00A67E2C"/>
    <w:rsid w:val="00A71407"/>
    <w:rsid w:val="00A7150C"/>
    <w:rsid w:val="00A72140"/>
    <w:rsid w:val="00A725B6"/>
    <w:rsid w:val="00A73173"/>
    <w:rsid w:val="00A733A6"/>
    <w:rsid w:val="00A735FD"/>
    <w:rsid w:val="00A739BF"/>
    <w:rsid w:val="00A73B28"/>
    <w:rsid w:val="00A73EE4"/>
    <w:rsid w:val="00A75054"/>
    <w:rsid w:val="00A750F8"/>
    <w:rsid w:val="00A75277"/>
    <w:rsid w:val="00A76210"/>
    <w:rsid w:val="00A769FD"/>
    <w:rsid w:val="00A77C3F"/>
    <w:rsid w:val="00A77FEF"/>
    <w:rsid w:val="00A8073A"/>
    <w:rsid w:val="00A80E1E"/>
    <w:rsid w:val="00A81727"/>
    <w:rsid w:val="00A82BC9"/>
    <w:rsid w:val="00A83FA3"/>
    <w:rsid w:val="00A848CC"/>
    <w:rsid w:val="00A84DC8"/>
    <w:rsid w:val="00A857C1"/>
    <w:rsid w:val="00A86705"/>
    <w:rsid w:val="00A86CEC"/>
    <w:rsid w:val="00A86D71"/>
    <w:rsid w:val="00A90B73"/>
    <w:rsid w:val="00A9144B"/>
    <w:rsid w:val="00A915A4"/>
    <w:rsid w:val="00A91AF5"/>
    <w:rsid w:val="00A93163"/>
    <w:rsid w:val="00A93505"/>
    <w:rsid w:val="00A93B71"/>
    <w:rsid w:val="00A93BBC"/>
    <w:rsid w:val="00A93C28"/>
    <w:rsid w:val="00A94AA9"/>
    <w:rsid w:val="00A94D4A"/>
    <w:rsid w:val="00A953D8"/>
    <w:rsid w:val="00A95464"/>
    <w:rsid w:val="00A96C21"/>
    <w:rsid w:val="00A96D7A"/>
    <w:rsid w:val="00AA0FE1"/>
    <w:rsid w:val="00AA180A"/>
    <w:rsid w:val="00AA1D8D"/>
    <w:rsid w:val="00AA1EAF"/>
    <w:rsid w:val="00AA2A38"/>
    <w:rsid w:val="00AA2E6E"/>
    <w:rsid w:val="00AA3F50"/>
    <w:rsid w:val="00AA41B9"/>
    <w:rsid w:val="00AA5113"/>
    <w:rsid w:val="00AA5309"/>
    <w:rsid w:val="00AA5783"/>
    <w:rsid w:val="00AA73CF"/>
    <w:rsid w:val="00AA7BE0"/>
    <w:rsid w:val="00AB00A3"/>
    <w:rsid w:val="00AB09C6"/>
    <w:rsid w:val="00AB203A"/>
    <w:rsid w:val="00AB2D00"/>
    <w:rsid w:val="00AB2FDF"/>
    <w:rsid w:val="00AB4512"/>
    <w:rsid w:val="00AB467A"/>
    <w:rsid w:val="00AB4CAA"/>
    <w:rsid w:val="00AB4D8E"/>
    <w:rsid w:val="00AB4E6D"/>
    <w:rsid w:val="00AB59F4"/>
    <w:rsid w:val="00AB5A9B"/>
    <w:rsid w:val="00AB6F27"/>
    <w:rsid w:val="00AB74A7"/>
    <w:rsid w:val="00AB7717"/>
    <w:rsid w:val="00AC0146"/>
    <w:rsid w:val="00AC07CB"/>
    <w:rsid w:val="00AC0ED2"/>
    <w:rsid w:val="00AC101B"/>
    <w:rsid w:val="00AC118D"/>
    <w:rsid w:val="00AC1257"/>
    <w:rsid w:val="00AC1AE0"/>
    <w:rsid w:val="00AC1DD7"/>
    <w:rsid w:val="00AC25E2"/>
    <w:rsid w:val="00AC27E7"/>
    <w:rsid w:val="00AC2FFD"/>
    <w:rsid w:val="00AC35A3"/>
    <w:rsid w:val="00AC475E"/>
    <w:rsid w:val="00AC49AA"/>
    <w:rsid w:val="00AC4A4A"/>
    <w:rsid w:val="00AC6B52"/>
    <w:rsid w:val="00AC7136"/>
    <w:rsid w:val="00AC722C"/>
    <w:rsid w:val="00AC7984"/>
    <w:rsid w:val="00AC7CBF"/>
    <w:rsid w:val="00AD0BDA"/>
    <w:rsid w:val="00AD13A4"/>
    <w:rsid w:val="00AD15C4"/>
    <w:rsid w:val="00AD17F0"/>
    <w:rsid w:val="00AD1D44"/>
    <w:rsid w:val="00AD2029"/>
    <w:rsid w:val="00AD2126"/>
    <w:rsid w:val="00AD2726"/>
    <w:rsid w:val="00AD322D"/>
    <w:rsid w:val="00AD33F7"/>
    <w:rsid w:val="00AD3923"/>
    <w:rsid w:val="00AD3AA1"/>
    <w:rsid w:val="00AD5DC4"/>
    <w:rsid w:val="00AD6C20"/>
    <w:rsid w:val="00AD779A"/>
    <w:rsid w:val="00AE066F"/>
    <w:rsid w:val="00AE0F99"/>
    <w:rsid w:val="00AE1120"/>
    <w:rsid w:val="00AE13CD"/>
    <w:rsid w:val="00AE2A86"/>
    <w:rsid w:val="00AE2E11"/>
    <w:rsid w:val="00AE3157"/>
    <w:rsid w:val="00AE351B"/>
    <w:rsid w:val="00AE4B7E"/>
    <w:rsid w:val="00AE52D1"/>
    <w:rsid w:val="00AE6975"/>
    <w:rsid w:val="00AE7673"/>
    <w:rsid w:val="00AF085B"/>
    <w:rsid w:val="00AF1043"/>
    <w:rsid w:val="00AF26F2"/>
    <w:rsid w:val="00AF33BA"/>
    <w:rsid w:val="00AF3CEF"/>
    <w:rsid w:val="00AF3E4D"/>
    <w:rsid w:val="00AF4308"/>
    <w:rsid w:val="00AF59CB"/>
    <w:rsid w:val="00AF6141"/>
    <w:rsid w:val="00AF6854"/>
    <w:rsid w:val="00AF6979"/>
    <w:rsid w:val="00AF73EA"/>
    <w:rsid w:val="00AF741A"/>
    <w:rsid w:val="00B005C9"/>
    <w:rsid w:val="00B00703"/>
    <w:rsid w:val="00B013BA"/>
    <w:rsid w:val="00B05C83"/>
    <w:rsid w:val="00B06255"/>
    <w:rsid w:val="00B064F7"/>
    <w:rsid w:val="00B06683"/>
    <w:rsid w:val="00B07038"/>
    <w:rsid w:val="00B07124"/>
    <w:rsid w:val="00B101F0"/>
    <w:rsid w:val="00B10FE1"/>
    <w:rsid w:val="00B11390"/>
    <w:rsid w:val="00B118ED"/>
    <w:rsid w:val="00B1191F"/>
    <w:rsid w:val="00B11B11"/>
    <w:rsid w:val="00B1441F"/>
    <w:rsid w:val="00B150B0"/>
    <w:rsid w:val="00B169AE"/>
    <w:rsid w:val="00B1748D"/>
    <w:rsid w:val="00B20AE0"/>
    <w:rsid w:val="00B2154C"/>
    <w:rsid w:val="00B21D41"/>
    <w:rsid w:val="00B21F2E"/>
    <w:rsid w:val="00B2300A"/>
    <w:rsid w:val="00B2302F"/>
    <w:rsid w:val="00B23325"/>
    <w:rsid w:val="00B253CF"/>
    <w:rsid w:val="00B25639"/>
    <w:rsid w:val="00B258AE"/>
    <w:rsid w:val="00B25B92"/>
    <w:rsid w:val="00B25F7E"/>
    <w:rsid w:val="00B2669A"/>
    <w:rsid w:val="00B305BA"/>
    <w:rsid w:val="00B3079E"/>
    <w:rsid w:val="00B3172E"/>
    <w:rsid w:val="00B3179B"/>
    <w:rsid w:val="00B3199B"/>
    <w:rsid w:val="00B32242"/>
    <w:rsid w:val="00B3359F"/>
    <w:rsid w:val="00B339F0"/>
    <w:rsid w:val="00B33F73"/>
    <w:rsid w:val="00B341D5"/>
    <w:rsid w:val="00B34966"/>
    <w:rsid w:val="00B35282"/>
    <w:rsid w:val="00B3535E"/>
    <w:rsid w:val="00B355B7"/>
    <w:rsid w:val="00B35761"/>
    <w:rsid w:val="00B3616C"/>
    <w:rsid w:val="00B368AA"/>
    <w:rsid w:val="00B37063"/>
    <w:rsid w:val="00B3719E"/>
    <w:rsid w:val="00B3738F"/>
    <w:rsid w:val="00B41D1B"/>
    <w:rsid w:val="00B42E97"/>
    <w:rsid w:val="00B43738"/>
    <w:rsid w:val="00B43CF8"/>
    <w:rsid w:val="00B45EC1"/>
    <w:rsid w:val="00B47E01"/>
    <w:rsid w:val="00B47F40"/>
    <w:rsid w:val="00B5070F"/>
    <w:rsid w:val="00B50993"/>
    <w:rsid w:val="00B51438"/>
    <w:rsid w:val="00B51B6F"/>
    <w:rsid w:val="00B53030"/>
    <w:rsid w:val="00B531B3"/>
    <w:rsid w:val="00B54B32"/>
    <w:rsid w:val="00B54E12"/>
    <w:rsid w:val="00B55144"/>
    <w:rsid w:val="00B555EA"/>
    <w:rsid w:val="00B55ECE"/>
    <w:rsid w:val="00B5643C"/>
    <w:rsid w:val="00B57605"/>
    <w:rsid w:val="00B60075"/>
    <w:rsid w:val="00B6045A"/>
    <w:rsid w:val="00B60800"/>
    <w:rsid w:val="00B6108F"/>
    <w:rsid w:val="00B61D6B"/>
    <w:rsid w:val="00B62470"/>
    <w:rsid w:val="00B64D70"/>
    <w:rsid w:val="00B64E65"/>
    <w:rsid w:val="00B6522E"/>
    <w:rsid w:val="00B65CB4"/>
    <w:rsid w:val="00B65D03"/>
    <w:rsid w:val="00B66DF3"/>
    <w:rsid w:val="00B67CB8"/>
    <w:rsid w:val="00B70773"/>
    <w:rsid w:val="00B70B4A"/>
    <w:rsid w:val="00B719B1"/>
    <w:rsid w:val="00B71D64"/>
    <w:rsid w:val="00B7247D"/>
    <w:rsid w:val="00B72637"/>
    <w:rsid w:val="00B72D8A"/>
    <w:rsid w:val="00B72F1C"/>
    <w:rsid w:val="00B731DC"/>
    <w:rsid w:val="00B742F9"/>
    <w:rsid w:val="00B747F9"/>
    <w:rsid w:val="00B74A0E"/>
    <w:rsid w:val="00B76153"/>
    <w:rsid w:val="00B76760"/>
    <w:rsid w:val="00B76EF6"/>
    <w:rsid w:val="00B76FE3"/>
    <w:rsid w:val="00B771BB"/>
    <w:rsid w:val="00B77B35"/>
    <w:rsid w:val="00B77E26"/>
    <w:rsid w:val="00B81177"/>
    <w:rsid w:val="00B81B59"/>
    <w:rsid w:val="00B81D09"/>
    <w:rsid w:val="00B829AB"/>
    <w:rsid w:val="00B82C7E"/>
    <w:rsid w:val="00B8364E"/>
    <w:rsid w:val="00B836B5"/>
    <w:rsid w:val="00B83DDB"/>
    <w:rsid w:val="00B85653"/>
    <w:rsid w:val="00B8572F"/>
    <w:rsid w:val="00B85EAF"/>
    <w:rsid w:val="00B85EE4"/>
    <w:rsid w:val="00B8676A"/>
    <w:rsid w:val="00B876F1"/>
    <w:rsid w:val="00B9003E"/>
    <w:rsid w:val="00B905C0"/>
    <w:rsid w:val="00B91DF9"/>
    <w:rsid w:val="00B92EC7"/>
    <w:rsid w:val="00B934FB"/>
    <w:rsid w:val="00B93CA3"/>
    <w:rsid w:val="00B94E62"/>
    <w:rsid w:val="00B963F3"/>
    <w:rsid w:val="00B9792D"/>
    <w:rsid w:val="00BA0328"/>
    <w:rsid w:val="00BA0633"/>
    <w:rsid w:val="00BA08F6"/>
    <w:rsid w:val="00BA14CB"/>
    <w:rsid w:val="00BA1EE1"/>
    <w:rsid w:val="00BA248D"/>
    <w:rsid w:val="00BA2620"/>
    <w:rsid w:val="00BA2C6A"/>
    <w:rsid w:val="00BA3059"/>
    <w:rsid w:val="00BA3226"/>
    <w:rsid w:val="00BA3341"/>
    <w:rsid w:val="00BA36A6"/>
    <w:rsid w:val="00BA37F7"/>
    <w:rsid w:val="00BA3AEF"/>
    <w:rsid w:val="00BA3B1D"/>
    <w:rsid w:val="00BA4309"/>
    <w:rsid w:val="00BA4861"/>
    <w:rsid w:val="00BA48DD"/>
    <w:rsid w:val="00BA4BB7"/>
    <w:rsid w:val="00BA5319"/>
    <w:rsid w:val="00BA6D4F"/>
    <w:rsid w:val="00BA6DD2"/>
    <w:rsid w:val="00BA6F82"/>
    <w:rsid w:val="00BA7952"/>
    <w:rsid w:val="00BA7AD6"/>
    <w:rsid w:val="00BB0010"/>
    <w:rsid w:val="00BB023D"/>
    <w:rsid w:val="00BB10C0"/>
    <w:rsid w:val="00BB322F"/>
    <w:rsid w:val="00BB357A"/>
    <w:rsid w:val="00BB44FD"/>
    <w:rsid w:val="00BB4891"/>
    <w:rsid w:val="00BB57E6"/>
    <w:rsid w:val="00BB6136"/>
    <w:rsid w:val="00BB65F8"/>
    <w:rsid w:val="00BB6E80"/>
    <w:rsid w:val="00BC024B"/>
    <w:rsid w:val="00BC0497"/>
    <w:rsid w:val="00BC0DF9"/>
    <w:rsid w:val="00BC1637"/>
    <w:rsid w:val="00BC2796"/>
    <w:rsid w:val="00BC3168"/>
    <w:rsid w:val="00BC366D"/>
    <w:rsid w:val="00BC3BC0"/>
    <w:rsid w:val="00BC3F8C"/>
    <w:rsid w:val="00BC4335"/>
    <w:rsid w:val="00BC4661"/>
    <w:rsid w:val="00BC48D9"/>
    <w:rsid w:val="00BC4A6E"/>
    <w:rsid w:val="00BC512B"/>
    <w:rsid w:val="00BC51C2"/>
    <w:rsid w:val="00BC53F4"/>
    <w:rsid w:val="00BC72D7"/>
    <w:rsid w:val="00BC7C17"/>
    <w:rsid w:val="00BD0005"/>
    <w:rsid w:val="00BD030F"/>
    <w:rsid w:val="00BD05B5"/>
    <w:rsid w:val="00BD07CE"/>
    <w:rsid w:val="00BD1819"/>
    <w:rsid w:val="00BD20DD"/>
    <w:rsid w:val="00BD300F"/>
    <w:rsid w:val="00BD348F"/>
    <w:rsid w:val="00BD40C8"/>
    <w:rsid w:val="00BD4724"/>
    <w:rsid w:val="00BD4954"/>
    <w:rsid w:val="00BD4EC6"/>
    <w:rsid w:val="00BD5191"/>
    <w:rsid w:val="00BD56F7"/>
    <w:rsid w:val="00BD5BAB"/>
    <w:rsid w:val="00BD5E03"/>
    <w:rsid w:val="00BD6157"/>
    <w:rsid w:val="00BD6ADE"/>
    <w:rsid w:val="00BD7312"/>
    <w:rsid w:val="00BD755F"/>
    <w:rsid w:val="00BE1305"/>
    <w:rsid w:val="00BE22BC"/>
    <w:rsid w:val="00BE269E"/>
    <w:rsid w:val="00BE2801"/>
    <w:rsid w:val="00BE2EC9"/>
    <w:rsid w:val="00BE2F85"/>
    <w:rsid w:val="00BE3234"/>
    <w:rsid w:val="00BE3284"/>
    <w:rsid w:val="00BE433C"/>
    <w:rsid w:val="00BE62E4"/>
    <w:rsid w:val="00BE6E07"/>
    <w:rsid w:val="00BF1173"/>
    <w:rsid w:val="00BF131E"/>
    <w:rsid w:val="00BF1456"/>
    <w:rsid w:val="00BF2874"/>
    <w:rsid w:val="00BF31F6"/>
    <w:rsid w:val="00BF3848"/>
    <w:rsid w:val="00BF526E"/>
    <w:rsid w:val="00BF6270"/>
    <w:rsid w:val="00BF795B"/>
    <w:rsid w:val="00BF7F6D"/>
    <w:rsid w:val="00C0091C"/>
    <w:rsid w:val="00C0098E"/>
    <w:rsid w:val="00C00F52"/>
    <w:rsid w:val="00C0124A"/>
    <w:rsid w:val="00C01354"/>
    <w:rsid w:val="00C01CEA"/>
    <w:rsid w:val="00C021F6"/>
    <w:rsid w:val="00C02978"/>
    <w:rsid w:val="00C02D78"/>
    <w:rsid w:val="00C02F1A"/>
    <w:rsid w:val="00C0332B"/>
    <w:rsid w:val="00C042A4"/>
    <w:rsid w:val="00C05238"/>
    <w:rsid w:val="00C05F0C"/>
    <w:rsid w:val="00C0776F"/>
    <w:rsid w:val="00C077FA"/>
    <w:rsid w:val="00C07A8E"/>
    <w:rsid w:val="00C07DB1"/>
    <w:rsid w:val="00C10240"/>
    <w:rsid w:val="00C103A9"/>
    <w:rsid w:val="00C10D13"/>
    <w:rsid w:val="00C112C7"/>
    <w:rsid w:val="00C119D0"/>
    <w:rsid w:val="00C11C7E"/>
    <w:rsid w:val="00C11D10"/>
    <w:rsid w:val="00C1356D"/>
    <w:rsid w:val="00C135FA"/>
    <w:rsid w:val="00C142DD"/>
    <w:rsid w:val="00C14511"/>
    <w:rsid w:val="00C14E1B"/>
    <w:rsid w:val="00C14E86"/>
    <w:rsid w:val="00C14FA8"/>
    <w:rsid w:val="00C1637F"/>
    <w:rsid w:val="00C163B0"/>
    <w:rsid w:val="00C165CB"/>
    <w:rsid w:val="00C16804"/>
    <w:rsid w:val="00C175C2"/>
    <w:rsid w:val="00C17B96"/>
    <w:rsid w:val="00C209C7"/>
    <w:rsid w:val="00C21CA0"/>
    <w:rsid w:val="00C22FEA"/>
    <w:rsid w:val="00C231C7"/>
    <w:rsid w:val="00C23DA2"/>
    <w:rsid w:val="00C24469"/>
    <w:rsid w:val="00C256EC"/>
    <w:rsid w:val="00C257A4"/>
    <w:rsid w:val="00C25E04"/>
    <w:rsid w:val="00C260FF"/>
    <w:rsid w:val="00C271FF"/>
    <w:rsid w:val="00C27DDB"/>
    <w:rsid w:val="00C30A78"/>
    <w:rsid w:val="00C3163A"/>
    <w:rsid w:val="00C31812"/>
    <w:rsid w:val="00C31A58"/>
    <w:rsid w:val="00C322BD"/>
    <w:rsid w:val="00C34530"/>
    <w:rsid w:val="00C35F45"/>
    <w:rsid w:val="00C36DB9"/>
    <w:rsid w:val="00C36E4E"/>
    <w:rsid w:val="00C373B6"/>
    <w:rsid w:val="00C40D97"/>
    <w:rsid w:val="00C41DE0"/>
    <w:rsid w:val="00C42382"/>
    <w:rsid w:val="00C424DB"/>
    <w:rsid w:val="00C4254E"/>
    <w:rsid w:val="00C439F6"/>
    <w:rsid w:val="00C43F0A"/>
    <w:rsid w:val="00C45D8E"/>
    <w:rsid w:val="00C460F3"/>
    <w:rsid w:val="00C46466"/>
    <w:rsid w:val="00C464C6"/>
    <w:rsid w:val="00C46D99"/>
    <w:rsid w:val="00C47917"/>
    <w:rsid w:val="00C47F6C"/>
    <w:rsid w:val="00C519C7"/>
    <w:rsid w:val="00C51A2F"/>
    <w:rsid w:val="00C52CEC"/>
    <w:rsid w:val="00C5307F"/>
    <w:rsid w:val="00C54DCC"/>
    <w:rsid w:val="00C555FA"/>
    <w:rsid w:val="00C56044"/>
    <w:rsid w:val="00C5644A"/>
    <w:rsid w:val="00C5660E"/>
    <w:rsid w:val="00C56C2E"/>
    <w:rsid w:val="00C57A00"/>
    <w:rsid w:val="00C57A3C"/>
    <w:rsid w:val="00C57B0B"/>
    <w:rsid w:val="00C57FE2"/>
    <w:rsid w:val="00C619FF"/>
    <w:rsid w:val="00C62159"/>
    <w:rsid w:val="00C640A7"/>
    <w:rsid w:val="00C64699"/>
    <w:rsid w:val="00C64F18"/>
    <w:rsid w:val="00C65216"/>
    <w:rsid w:val="00C65AED"/>
    <w:rsid w:val="00C6678D"/>
    <w:rsid w:val="00C66C72"/>
    <w:rsid w:val="00C66F85"/>
    <w:rsid w:val="00C71F54"/>
    <w:rsid w:val="00C72746"/>
    <w:rsid w:val="00C73091"/>
    <w:rsid w:val="00C73C53"/>
    <w:rsid w:val="00C75757"/>
    <w:rsid w:val="00C76B5E"/>
    <w:rsid w:val="00C773BE"/>
    <w:rsid w:val="00C7758D"/>
    <w:rsid w:val="00C77EA2"/>
    <w:rsid w:val="00C8016C"/>
    <w:rsid w:val="00C80F92"/>
    <w:rsid w:val="00C8150E"/>
    <w:rsid w:val="00C8211F"/>
    <w:rsid w:val="00C82B29"/>
    <w:rsid w:val="00C83709"/>
    <w:rsid w:val="00C83765"/>
    <w:rsid w:val="00C84D93"/>
    <w:rsid w:val="00C84EAD"/>
    <w:rsid w:val="00C8524A"/>
    <w:rsid w:val="00C85892"/>
    <w:rsid w:val="00C85A82"/>
    <w:rsid w:val="00C875B6"/>
    <w:rsid w:val="00C8777D"/>
    <w:rsid w:val="00C87CAC"/>
    <w:rsid w:val="00C87CC9"/>
    <w:rsid w:val="00C90CED"/>
    <w:rsid w:val="00C9121F"/>
    <w:rsid w:val="00C9129E"/>
    <w:rsid w:val="00C919EA"/>
    <w:rsid w:val="00C9321E"/>
    <w:rsid w:val="00C93D17"/>
    <w:rsid w:val="00C940F2"/>
    <w:rsid w:val="00C9431E"/>
    <w:rsid w:val="00C94D05"/>
    <w:rsid w:val="00C95794"/>
    <w:rsid w:val="00CA1178"/>
    <w:rsid w:val="00CA1352"/>
    <w:rsid w:val="00CA19A0"/>
    <w:rsid w:val="00CA1DD5"/>
    <w:rsid w:val="00CA3DBC"/>
    <w:rsid w:val="00CA7394"/>
    <w:rsid w:val="00CB0ABC"/>
    <w:rsid w:val="00CB1499"/>
    <w:rsid w:val="00CB31C9"/>
    <w:rsid w:val="00CB3431"/>
    <w:rsid w:val="00CB37C3"/>
    <w:rsid w:val="00CB4502"/>
    <w:rsid w:val="00CB5094"/>
    <w:rsid w:val="00CB58CE"/>
    <w:rsid w:val="00CB5AF0"/>
    <w:rsid w:val="00CB5D34"/>
    <w:rsid w:val="00CB5D98"/>
    <w:rsid w:val="00CB6E9F"/>
    <w:rsid w:val="00CC0CC5"/>
    <w:rsid w:val="00CC1085"/>
    <w:rsid w:val="00CC1DA3"/>
    <w:rsid w:val="00CC3219"/>
    <w:rsid w:val="00CC377D"/>
    <w:rsid w:val="00CC3838"/>
    <w:rsid w:val="00CC491D"/>
    <w:rsid w:val="00CC50A5"/>
    <w:rsid w:val="00CC5799"/>
    <w:rsid w:val="00CC6DB3"/>
    <w:rsid w:val="00CC6DF6"/>
    <w:rsid w:val="00CC75C3"/>
    <w:rsid w:val="00CD1175"/>
    <w:rsid w:val="00CD2AD3"/>
    <w:rsid w:val="00CD4BF0"/>
    <w:rsid w:val="00CD4C25"/>
    <w:rsid w:val="00CD6BC3"/>
    <w:rsid w:val="00CD7417"/>
    <w:rsid w:val="00CD7E7D"/>
    <w:rsid w:val="00CE09BB"/>
    <w:rsid w:val="00CE1B19"/>
    <w:rsid w:val="00CE1E5B"/>
    <w:rsid w:val="00CE2343"/>
    <w:rsid w:val="00CE270E"/>
    <w:rsid w:val="00CE36FE"/>
    <w:rsid w:val="00CE4CA8"/>
    <w:rsid w:val="00CE5D7F"/>
    <w:rsid w:val="00CE6457"/>
    <w:rsid w:val="00CE6474"/>
    <w:rsid w:val="00CE6E28"/>
    <w:rsid w:val="00CF0DE5"/>
    <w:rsid w:val="00CF20C4"/>
    <w:rsid w:val="00CF27DE"/>
    <w:rsid w:val="00CF281A"/>
    <w:rsid w:val="00CF2C7E"/>
    <w:rsid w:val="00CF3026"/>
    <w:rsid w:val="00CF34F3"/>
    <w:rsid w:val="00CF41D1"/>
    <w:rsid w:val="00CF4907"/>
    <w:rsid w:val="00CF4C45"/>
    <w:rsid w:val="00CF6815"/>
    <w:rsid w:val="00CF6C8D"/>
    <w:rsid w:val="00CF727A"/>
    <w:rsid w:val="00CF733F"/>
    <w:rsid w:val="00D0031C"/>
    <w:rsid w:val="00D00608"/>
    <w:rsid w:val="00D0149B"/>
    <w:rsid w:val="00D01FEA"/>
    <w:rsid w:val="00D01FFC"/>
    <w:rsid w:val="00D06085"/>
    <w:rsid w:val="00D062C1"/>
    <w:rsid w:val="00D1218D"/>
    <w:rsid w:val="00D1373B"/>
    <w:rsid w:val="00D13A0F"/>
    <w:rsid w:val="00D14029"/>
    <w:rsid w:val="00D14291"/>
    <w:rsid w:val="00D14687"/>
    <w:rsid w:val="00D146C1"/>
    <w:rsid w:val="00D15491"/>
    <w:rsid w:val="00D15886"/>
    <w:rsid w:val="00D165AC"/>
    <w:rsid w:val="00D1680B"/>
    <w:rsid w:val="00D17635"/>
    <w:rsid w:val="00D20A49"/>
    <w:rsid w:val="00D21CFB"/>
    <w:rsid w:val="00D2365E"/>
    <w:rsid w:val="00D237C1"/>
    <w:rsid w:val="00D2394F"/>
    <w:rsid w:val="00D24162"/>
    <w:rsid w:val="00D24FBB"/>
    <w:rsid w:val="00D2517B"/>
    <w:rsid w:val="00D27913"/>
    <w:rsid w:val="00D308B0"/>
    <w:rsid w:val="00D31E88"/>
    <w:rsid w:val="00D32191"/>
    <w:rsid w:val="00D329EF"/>
    <w:rsid w:val="00D336CD"/>
    <w:rsid w:val="00D34704"/>
    <w:rsid w:val="00D351A2"/>
    <w:rsid w:val="00D35D40"/>
    <w:rsid w:val="00D364A3"/>
    <w:rsid w:val="00D365F6"/>
    <w:rsid w:val="00D36935"/>
    <w:rsid w:val="00D36C8D"/>
    <w:rsid w:val="00D37FF5"/>
    <w:rsid w:val="00D41335"/>
    <w:rsid w:val="00D423B1"/>
    <w:rsid w:val="00D42FB9"/>
    <w:rsid w:val="00D43D4C"/>
    <w:rsid w:val="00D44BA9"/>
    <w:rsid w:val="00D45182"/>
    <w:rsid w:val="00D451EF"/>
    <w:rsid w:val="00D46B25"/>
    <w:rsid w:val="00D46F31"/>
    <w:rsid w:val="00D47E12"/>
    <w:rsid w:val="00D47F88"/>
    <w:rsid w:val="00D5052B"/>
    <w:rsid w:val="00D50949"/>
    <w:rsid w:val="00D50963"/>
    <w:rsid w:val="00D50B6B"/>
    <w:rsid w:val="00D50CA2"/>
    <w:rsid w:val="00D511AB"/>
    <w:rsid w:val="00D521BB"/>
    <w:rsid w:val="00D5315D"/>
    <w:rsid w:val="00D536F1"/>
    <w:rsid w:val="00D53C7D"/>
    <w:rsid w:val="00D53EF9"/>
    <w:rsid w:val="00D54D03"/>
    <w:rsid w:val="00D54DB7"/>
    <w:rsid w:val="00D555C3"/>
    <w:rsid w:val="00D55AC3"/>
    <w:rsid w:val="00D55B6D"/>
    <w:rsid w:val="00D5697C"/>
    <w:rsid w:val="00D60036"/>
    <w:rsid w:val="00D61288"/>
    <w:rsid w:val="00D61615"/>
    <w:rsid w:val="00D63404"/>
    <w:rsid w:val="00D640C2"/>
    <w:rsid w:val="00D647F4"/>
    <w:rsid w:val="00D6561D"/>
    <w:rsid w:val="00D657DD"/>
    <w:rsid w:val="00D66183"/>
    <w:rsid w:val="00D661E3"/>
    <w:rsid w:val="00D662C3"/>
    <w:rsid w:val="00D66E01"/>
    <w:rsid w:val="00D67FA0"/>
    <w:rsid w:val="00D700C7"/>
    <w:rsid w:val="00D707A7"/>
    <w:rsid w:val="00D7115D"/>
    <w:rsid w:val="00D71392"/>
    <w:rsid w:val="00D7336F"/>
    <w:rsid w:val="00D734A4"/>
    <w:rsid w:val="00D751BB"/>
    <w:rsid w:val="00D757F7"/>
    <w:rsid w:val="00D758A2"/>
    <w:rsid w:val="00D758E8"/>
    <w:rsid w:val="00D75962"/>
    <w:rsid w:val="00D76066"/>
    <w:rsid w:val="00D77946"/>
    <w:rsid w:val="00D779AD"/>
    <w:rsid w:val="00D77F29"/>
    <w:rsid w:val="00D8199C"/>
    <w:rsid w:val="00D81DFE"/>
    <w:rsid w:val="00D8293E"/>
    <w:rsid w:val="00D85290"/>
    <w:rsid w:val="00D855E2"/>
    <w:rsid w:val="00D86A57"/>
    <w:rsid w:val="00D86B43"/>
    <w:rsid w:val="00D87190"/>
    <w:rsid w:val="00D871DE"/>
    <w:rsid w:val="00D8729C"/>
    <w:rsid w:val="00D87F84"/>
    <w:rsid w:val="00D909EB"/>
    <w:rsid w:val="00D90D85"/>
    <w:rsid w:val="00D91527"/>
    <w:rsid w:val="00D91537"/>
    <w:rsid w:val="00D92B4B"/>
    <w:rsid w:val="00D93808"/>
    <w:rsid w:val="00D93B36"/>
    <w:rsid w:val="00D946A0"/>
    <w:rsid w:val="00D9561C"/>
    <w:rsid w:val="00D95F0D"/>
    <w:rsid w:val="00D9636F"/>
    <w:rsid w:val="00D96922"/>
    <w:rsid w:val="00D96941"/>
    <w:rsid w:val="00D96C35"/>
    <w:rsid w:val="00DA3BBD"/>
    <w:rsid w:val="00DA432F"/>
    <w:rsid w:val="00DA49AE"/>
    <w:rsid w:val="00DA57DA"/>
    <w:rsid w:val="00DA5DC8"/>
    <w:rsid w:val="00DA5EDC"/>
    <w:rsid w:val="00DA6410"/>
    <w:rsid w:val="00DA6A90"/>
    <w:rsid w:val="00DB0855"/>
    <w:rsid w:val="00DB0D00"/>
    <w:rsid w:val="00DB1E8C"/>
    <w:rsid w:val="00DB25D4"/>
    <w:rsid w:val="00DB30CF"/>
    <w:rsid w:val="00DB30EC"/>
    <w:rsid w:val="00DB39D7"/>
    <w:rsid w:val="00DB3EF2"/>
    <w:rsid w:val="00DB4DC3"/>
    <w:rsid w:val="00DB5E7E"/>
    <w:rsid w:val="00DB723C"/>
    <w:rsid w:val="00DB79F7"/>
    <w:rsid w:val="00DC0407"/>
    <w:rsid w:val="00DC1AFF"/>
    <w:rsid w:val="00DC2E35"/>
    <w:rsid w:val="00DC34EC"/>
    <w:rsid w:val="00DC3975"/>
    <w:rsid w:val="00DC3BE8"/>
    <w:rsid w:val="00DC4787"/>
    <w:rsid w:val="00DC4AA7"/>
    <w:rsid w:val="00DC4E2C"/>
    <w:rsid w:val="00DC56DB"/>
    <w:rsid w:val="00DC63EF"/>
    <w:rsid w:val="00DC675B"/>
    <w:rsid w:val="00DC6E36"/>
    <w:rsid w:val="00DC7267"/>
    <w:rsid w:val="00DC744A"/>
    <w:rsid w:val="00DD0023"/>
    <w:rsid w:val="00DD0790"/>
    <w:rsid w:val="00DD0DC8"/>
    <w:rsid w:val="00DD13E6"/>
    <w:rsid w:val="00DD1CC7"/>
    <w:rsid w:val="00DD2996"/>
    <w:rsid w:val="00DD36CD"/>
    <w:rsid w:val="00DD4082"/>
    <w:rsid w:val="00DD445F"/>
    <w:rsid w:val="00DD519E"/>
    <w:rsid w:val="00DD5BA2"/>
    <w:rsid w:val="00DD65B3"/>
    <w:rsid w:val="00DD6C1E"/>
    <w:rsid w:val="00DD6ED9"/>
    <w:rsid w:val="00DD7D64"/>
    <w:rsid w:val="00DE027E"/>
    <w:rsid w:val="00DE0F3A"/>
    <w:rsid w:val="00DE30EE"/>
    <w:rsid w:val="00DE43D2"/>
    <w:rsid w:val="00DE448C"/>
    <w:rsid w:val="00DE561F"/>
    <w:rsid w:val="00DE5BFB"/>
    <w:rsid w:val="00DE5C8D"/>
    <w:rsid w:val="00DE7025"/>
    <w:rsid w:val="00DE77C3"/>
    <w:rsid w:val="00DE77C8"/>
    <w:rsid w:val="00DE7911"/>
    <w:rsid w:val="00DE7F46"/>
    <w:rsid w:val="00DF04DF"/>
    <w:rsid w:val="00DF072F"/>
    <w:rsid w:val="00DF168A"/>
    <w:rsid w:val="00DF2FE3"/>
    <w:rsid w:val="00DF332C"/>
    <w:rsid w:val="00DF34B4"/>
    <w:rsid w:val="00DF43B6"/>
    <w:rsid w:val="00DF4845"/>
    <w:rsid w:val="00DF4C52"/>
    <w:rsid w:val="00DF55D9"/>
    <w:rsid w:val="00DF6225"/>
    <w:rsid w:val="00DF664E"/>
    <w:rsid w:val="00DF6AA9"/>
    <w:rsid w:val="00DF6B3E"/>
    <w:rsid w:val="00DF730A"/>
    <w:rsid w:val="00E005BE"/>
    <w:rsid w:val="00E009F0"/>
    <w:rsid w:val="00E00C63"/>
    <w:rsid w:val="00E0132F"/>
    <w:rsid w:val="00E0162F"/>
    <w:rsid w:val="00E02FA6"/>
    <w:rsid w:val="00E0345C"/>
    <w:rsid w:val="00E039A8"/>
    <w:rsid w:val="00E0454D"/>
    <w:rsid w:val="00E049A5"/>
    <w:rsid w:val="00E04BF7"/>
    <w:rsid w:val="00E0532A"/>
    <w:rsid w:val="00E05CD7"/>
    <w:rsid w:val="00E05F8A"/>
    <w:rsid w:val="00E0667E"/>
    <w:rsid w:val="00E07A50"/>
    <w:rsid w:val="00E07D28"/>
    <w:rsid w:val="00E07DB9"/>
    <w:rsid w:val="00E10CB9"/>
    <w:rsid w:val="00E10EE5"/>
    <w:rsid w:val="00E10FFE"/>
    <w:rsid w:val="00E116EE"/>
    <w:rsid w:val="00E1192E"/>
    <w:rsid w:val="00E1299B"/>
    <w:rsid w:val="00E1340E"/>
    <w:rsid w:val="00E135DA"/>
    <w:rsid w:val="00E14978"/>
    <w:rsid w:val="00E15633"/>
    <w:rsid w:val="00E156C2"/>
    <w:rsid w:val="00E15A0A"/>
    <w:rsid w:val="00E15B35"/>
    <w:rsid w:val="00E15C72"/>
    <w:rsid w:val="00E15F69"/>
    <w:rsid w:val="00E16410"/>
    <w:rsid w:val="00E1663F"/>
    <w:rsid w:val="00E168AB"/>
    <w:rsid w:val="00E20613"/>
    <w:rsid w:val="00E20F8F"/>
    <w:rsid w:val="00E22D74"/>
    <w:rsid w:val="00E2311E"/>
    <w:rsid w:val="00E23864"/>
    <w:rsid w:val="00E23BBD"/>
    <w:rsid w:val="00E23C86"/>
    <w:rsid w:val="00E247D1"/>
    <w:rsid w:val="00E25215"/>
    <w:rsid w:val="00E2578C"/>
    <w:rsid w:val="00E261B4"/>
    <w:rsid w:val="00E26544"/>
    <w:rsid w:val="00E30251"/>
    <w:rsid w:val="00E302AA"/>
    <w:rsid w:val="00E30CD8"/>
    <w:rsid w:val="00E31206"/>
    <w:rsid w:val="00E31C7F"/>
    <w:rsid w:val="00E31FE7"/>
    <w:rsid w:val="00E32284"/>
    <w:rsid w:val="00E32292"/>
    <w:rsid w:val="00E3241F"/>
    <w:rsid w:val="00E32621"/>
    <w:rsid w:val="00E32AD6"/>
    <w:rsid w:val="00E32C24"/>
    <w:rsid w:val="00E32C8E"/>
    <w:rsid w:val="00E33B14"/>
    <w:rsid w:val="00E342CD"/>
    <w:rsid w:val="00E35A8A"/>
    <w:rsid w:val="00E35AF6"/>
    <w:rsid w:val="00E3607F"/>
    <w:rsid w:val="00E36AC9"/>
    <w:rsid w:val="00E4012B"/>
    <w:rsid w:val="00E40639"/>
    <w:rsid w:val="00E4086E"/>
    <w:rsid w:val="00E417AC"/>
    <w:rsid w:val="00E42FD5"/>
    <w:rsid w:val="00E437E4"/>
    <w:rsid w:val="00E4453F"/>
    <w:rsid w:val="00E44AF3"/>
    <w:rsid w:val="00E44BC5"/>
    <w:rsid w:val="00E44C32"/>
    <w:rsid w:val="00E44FFB"/>
    <w:rsid w:val="00E45AF5"/>
    <w:rsid w:val="00E45BEC"/>
    <w:rsid w:val="00E45D5D"/>
    <w:rsid w:val="00E46038"/>
    <w:rsid w:val="00E46454"/>
    <w:rsid w:val="00E50675"/>
    <w:rsid w:val="00E50E94"/>
    <w:rsid w:val="00E5182B"/>
    <w:rsid w:val="00E519F9"/>
    <w:rsid w:val="00E52434"/>
    <w:rsid w:val="00E5251E"/>
    <w:rsid w:val="00E533D5"/>
    <w:rsid w:val="00E5366F"/>
    <w:rsid w:val="00E53991"/>
    <w:rsid w:val="00E552BC"/>
    <w:rsid w:val="00E55617"/>
    <w:rsid w:val="00E55771"/>
    <w:rsid w:val="00E5681F"/>
    <w:rsid w:val="00E56EF1"/>
    <w:rsid w:val="00E60A5C"/>
    <w:rsid w:val="00E60B28"/>
    <w:rsid w:val="00E61B8E"/>
    <w:rsid w:val="00E6221C"/>
    <w:rsid w:val="00E62F60"/>
    <w:rsid w:val="00E63534"/>
    <w:rsid w:val="00E6493D"/>
    <w:rsid w:val="00E657D5"/>
    <w:rsid w:val="00E660E0"/>
    <w:rsid w:val="00E70D63"/>
    <w:rsid w:val="00E71D4C"/>
    <w:rsid w:val="00E727E7"/>
    <w:rsid w:val="00E72AD4"/>
    <w:rsid w:val="00E72E1D"/>
    <w:rsid w:val="00E732E6"/>
    <w:rsid w:val="00E73AFA"/>
    <w:rsid w:val="00E742B3"/>
    <w:rsid w:val="00E74B33"/>
    <w:rsid w:val="00E75A36"/>
    <w:rsid w:val="00E75C87"/>
    <w:rsid w:val="00E76369"/>
    <w:rsid w:val="00E763E7"/>
    <w:rsid w:val="00E7678C"/>
    <w:rsid w:val="00E77603"/>
    <w:rsid w:val="00E77E8E"/>
    <w:rsid w:val="00E802FD"/>
    <w:rsid w:val="00E80C22"/>
    <w:rsid w:val="00E81513"/>
    <w:rsid w:val="00E82EFA"/>
    <w:rsid w:val="00E83665"/>
    <w:rsid w:val="00E83B01"/>
    <w:rsid w:val="00E83CD8"/>
    <w:rsid w:val="00E852FF"/>
    <w:rsid w:val="00E85A87"/>
    <w:rsid w:val="00E86145"/>
    <w:rsid w:val="00E86E82"/>
    <w:rsid w:val="00E87CDE"/>
    <w:rsid w:val="00E87F01"/>
    <w:rsid w:val="00E90518"/>
    <w:rsid w:val="00E90E55"/>
    <w:rsid w:val="00E90EED"/>
    <w:rsid w:val="00E91F22"/>
    <w:rsid w:val="00E92AA1"/>
    <w:rsid w:val="00E9309C"/>
    <w:rsid w:val="00E935BE"/>
    <w:rsid w:val="00E937E0"/>
    <w:rsid w:val="00E93C55"/>
    <w:rsid w:val="00E94445"/>
    <w:rsid w:val="00E95BC6"/>
    <w:rsid w:val="00E95CEC"/>
    <w:rsid w:val="00E9668A"/>
    <w:rsid w:val="00EA0031"/>
    <w:rsid w:val="00EA0318"/>
    <w:rsid w:val="00EA077E"/>
    <w:rsid w:val="00EA0855"/>
    <w:rsid w:val="00EA183B"/>
    <w:rsid w:val="00EA1E8B"/>
    <w:rsid w:val="00EA1F09"/>
    <w:rsid w:val="00EA2616"/>
    <w:rsid w:val="00EA2BB9"/>
    <w:rsid w:val="00EA336F"/>
    <w:rsid w:val="00EA3598"/>
    <w:rsid w:val="00EA4819"/>
    <w:rsid w:val="00EA48D0"/>
    <w:rsid w:val="00EA5BED"/>
    <w:rsid w:val="00EB04EF"/>
    <w:rsid w:val="00EB224A"/>
    <w:rsid w:val="00EB2B7A"/>
    <w:rsid w:val="00EB2EC5"/>
    <w:rsid w:val="00EB4029"/>
    <w:rsid w:val="00EB4235"/>
    <w:rsid w:val="00EB481A"/>
    <w:rsid w:val="00EB48EF"/>
    <w:rsid w:val="00EB64AB"/>
    <w:rsid w:val="00EB6936"/>
    <w:rsid w:val="00EB6F39"/>
    <w:rsid w:val="00EB7F04"/>
    <w:rsid w:val="00EC0A64"/>
    <w:rsid w:val="00EC2143"/>
    <w:rsid w:val="00EC3856"/>
    <w:rsid w:val="00EC446C"/>
    <w:rsid w:val="00EC4678"/>
    <w:rsid w:val="00EC4A02"/>
    <w:rsid w:val="00EC4BE0"/>
    <w:rsid w:val="00EC524E"/>
    <w:rsid w:val="00EC66BB"/>
    <w:rsid w:val="00EC6A63"/>
    <w:rsid w:val="00EC71EA"/>
    <w:rsid w:val="00ED13BA"/>
    <w:rsid w:val="00ED17BB"/>
    <w:rsid w:val="00ED1B3E"/>
    <w:rsid w:val="00ED2AE8"/>
    <w:rsid w:val="00ED2D55"/>
    <w:rsid w:val="00ED2D6C"/>
    <w:rsid w:val="00ED3A27"/>
    <w:rsid w:val="00ED41FB"/>
    <w:rsid w:val="00ED513B"/>
    <w:rsid w:val="00ED5223"/>
    <w:rsid w:val="00ED543D"/>
    <w:rsid w:val="00ED5762"/>
    <w:rsid w:val="00ED7A68"/>
    <w:rsid w:val="00ED7FBC"/>
    <w:rsid w:val="00EE03EF"/>
    <w:rsid w:val="00EE08EB"/>
    <w:rsid w:val="00EE099D"/>
    <w:rsid w:val="00EE0AF6"/>
    <w:rsid w:val="00EE109B"/>
    <w:rsid w:val="00EE125C"/>
    <w:rsid w:val="00EE151A"/>
    <w:rsid w:val="00EE2149"/>
    <w:rsid w:val="00EE23FE"/>
    <w:rsid w:val="00EE2A0A"/>
    <w:rsid w:val="00EE31C5"/>
    <w:rsid w:val="00EE3C67"/>
    <w:rsid w:val="00EE3D7E"/>
    <w:rsid w:val="00EE4847"/>
    <w:rsid w:val="00EE6758"/>
    <w:rsid w:val="00EE6DBC"/>
    <w:rsid w:val="00EE70E2"/>
    <w:rsid w:val="00EE739C"/>
    <w:rsid w:val="00EE7988"/>
    <w:rsid w:val="00EE7AD0"/>
    <w:rsid w:val="00EE7C6D"/>
    <w:rsid w:val="00EE7E69"/>
    <w:rsid w:val="00EF0255"/>
    <w:rsid w:val="00EF0992"/>
    <w:rsid w:val="00EF1132"/>
    <w:rsid w:val="00EF11C9"/>
    <w:rsid w:val="00EF1906"/>
    <w:rsid w:val="00EF288C"/>
    <w:rsid w:val="00EF2C1D"/>
    <w:rsid w:val="00EF4CC7"/>
    <w:rsid w:val="00EF50EB"/>
    <w:rsid w:val="00EF5804"/>
    <w:rsid w:val="00EF5B15"/>
    <w:rsid w:val="00EF5E91"/>
    <w:rsid w:val="00EF61D3"/>
    <w:rsid w:val="00EF73AC"/>
    <w:rsid w:val="00EF7DB6"/>
    <w:rsid w:val="00F008A7"/>
    <w:rsid w:val="00F00E63"/>
    <w:rsid w:val="00F01272"/>
    <w:rsid w:val="00F0199E"/>
    <w:rsid w:val="00F027B6"/>
    <w:rsid w:val="00F030C3"/>
    <w:rsid w:val="00F03E50"/>
    <w:rsid w:val="00F04229"/>
    <w:rsid w:val="00F0460F"/>
    <w:rsid w:val="00F0477E"/>
    <w:rsid w:val="00F04BA9"/>
    <w:rsid w:val="00F05431"/>
    <w:rsid w:val="00F05C89"/>
    <w:rsid w:val="00F05C92"/>
    <w:rsid w:val="00F06522"/>
    <w:rsid w:val="00F06546"/>
    <w:rsid w:val="00F06C35"/>
    <w:rsid w:val="00F10FF6"/>
    <w:rsid w:val="00F11ECC"/>
    <w:rsid w:val="00F12517"/>
    <w:rsid w:val="00F12741"/>
    <w:rsid w:val="00F14328"/>
    <w:rsid w:val="00F15A65"/>
    <w:rsid w:val="00F201CF"/>
    <w:rsid w:val="00F20FF1"/>
    <w:rsid w:val="00F210D9"/>
    <w:rsid w:val="00F2234C"/>
    <w:rsid w:val="00F223A9"/>
    <w:rsid w:val="00F240EB"/>
    <w:rsid w:val="00F24288"/>
    <w:rsid w:val="00F2448F"/>
    <w:rsid w:val="00F25F95"/>
    <w:rsid w:val="00F26930"/>
    <w:rsid w:val="00F31877"/>
    <w:rsid w:val="00F3367A"/>
    <w:rsid w:val="00F344B0"/>
    <w:rsid w:val="00F347CD"/>
    <w:rsid w:val="00F34F45"/>
    <w:rsid w:val="00F355A1"/>
    <w:rsid w:val="00F37173"/>
    <w:rsid w:val="00F3739B"/>
    <w:rsid w:val="00F37FCB"/>
    <w:rsid w:val="00F41E6C"/>
    <w:rsid w:val="00F42458"/>
    <w:rsid w:val="00F426AB"/>
    <w:rsid w:val="00F428DC"/>
    <w:rsid w:val="00F445AE"/>
    <w:rsid w:val="00F44993"/>
    <w:rsid w:val="00F44AD5"/>
    <w:rsid w:val="00F4543D"/>
    <w:rsid w:val="00F45A9A"/>
    <w:rsid w:val="00F463B6"/>
    <w:rsid w:val="00F46791"/>
    <w:rsid w:val="00F46E5F"/>
    <w:rsid w:val="00F47202"/>
    <w:rsid w:val="00F475D3"/>
    <w:rsid w:val="00F4792C"/>
    <w:rsid w:val="00F47C90"/>
    <w:rsid w:val="00F501D2"/>
    <w:rsid w:val="00F504D1"/>
    <w:rsid w:val="00F5075D"/>
    <w:rsid w:val="00F50F0B"/>
    <w:rsid w:val="00F512DC"/>
    <w:rsid w:val="00F51309"/>
    <w:rsid w:val="00F519BE"/>
    <w:rsid w:val="00F5221F"/>
    <w:rsid w:val="00F52533"/>
    <w:rsid w:val="00F5301C"/>
    <w:rsid w:val="00F5324A"/>
    <w:rsid w:val="00F53383"/>
    <w:rsid w:val="00F5354B"/>
    <w:rsid w:val="00F557E4"/>
    <w:rsid w:val="00F55AC0"/>
    <w:rsid w:val="00F56269"/>
    <w:rsid w:val="00F56CAB"/>
    <w:rsid w:val="00F5736F"/>
    <w:rsid w:val="00F57662"/>
    <w:rsid w:val="00F6007C"/>
    <w:rsid w:val="00F615CB"/>
    <w:rsid w:val="00F616A7"/>
    <w:rsid w:val="00F6219E"/>
    <w:rsid w:val="00F62C4C"/>
    <w:rsid w:val="00F62E62"/>
    <w:rsid w:val="00F6308E"/>
    <w:rsid w:val="00F643D0"/>
    <w:rsid w:val="00F65960"/>
    <w:rsid w:val="00F6664D"/>
    <w:rsid w:val="00F66899"/>
    <w:rsid w:val="00F673EE"/>
    <w:rsid w:val="00F70282"/>
    <w:rsid w:val="00F7099D"/>
    <w:rsid w:val="00F71044"/>
    <w:rsid w:val="00F72481"/>
    <w:rsid w:val="00F73050"/>
    <w:rsid w:val="00F73977"/>
    <w:rsid w:val="00F742B5"/>
    <w:rsid w:val="00F743DA"/>
    <w:rsid w:val="00F74462"/>
    <w:rsid w:val="00F7449B"/>
    <w:rsid w:val="00F74686"/>
    <w:rsid w:val="00F74D78"/>
    <w:rsid w:val="00F76ABB"/>
    <w:rsid w:val="00F76D9F"/>
    <w:rsid w:val="00F770B5"/>
    <w:rsid w:val="00F77106"/>
    <w:rsid w:val="00F77124"/>
    <w:rsid w:val="00F77354"/>
    <w:rsid w:val="00F805AE"/>
    <w:rsid w:val="00F80AB3"/>
    <w:rsid w:val="00F818ED"/>
    <w:rsid w:val="00F82E66"/>
    <w:rsid w:val="00F832DE"/>
    <w:rsid w:val="00F83423"/>
    <w:rsid w:val="00F835FD"/>
    <w:rsid w:val="00F83A9C"/>
    <w:rsid w:val="00F83CC2"/>
    <w:rsid w:val="00F83D17"/>
    <w:rsid w:val="00F83D1E"/>
    <w:rsid w:val="00F84E94"/>
    <w:rsid w:val="00F85B48"/>
    <w:rsid w:val="00F862AE"/>
    <w:rsid w:val="00F869ED"/>
    <w:rsid w:val="00F87C89"/>
    <w:rsid w:val="00F9120E"/>
    <w:rsid w:val="00F930BF"/>
    <w:rsid w:val="00F948FC"/>
    <w:rsid w:val="00F950AA"/>
    <w:rsid w:val="00F95C1D"/>
    <w:rsid w:val="00F95F39"/>
    <w:rsid w:val="00F97E65"/>
    <w:rsid w:val="00FA1153"/>
    <w:rsid w:val="00FA14B7"/>
    <w:rsid w:val="00FA1EC1"/>
    <w:rsid w:val="00FA1FD4"/>
    <w:rsid w:val="00FA3025"/>
    <w:rsid w:val="00FA3183"/>
    <w:rsid w:val="00FA40BD"/>
    <w:rsid w:val="00FA42DE"/>
    <w:rsid w:val="00FA433D"/>
    <w:rsid w:val="00FA4BF4"/>
    <w:rsid w:val="00FA4E17"/>
    <w:rsid w:val="00FA575E"/>
    <w:rsid w:val="00FA59C7"/>
    <w:rsid w:val="00FA5A7D"/>
    <w:rsid w:val="00FA67F1"/>
    <w:rsid w:val="00FA6EA1"/>
    <w:rsid w:val="00FB0177"/>
    <w:rsid w:val="00FB1496"/>
    <w:rsid w:val="00FB193D"/>
    <w:rsid w:val="00FB19B5"/>
    <w:rsid w:val="00FB29BB"/>
    <w:rsid w:val="00FB395B"/>
    <w:rsid w:val="00FB4530"/>
    <w:rsid w:val="00FB4DA6"/>
    <w:rsid w:val="00FB5123"/>
    <w:rsid w:val="00FB52BC"/>
    <w:rsid w:val="00FB5447"/>
    <w:rsid w:val="00FB5ACC"/>
    <w:rsid w:val="00FB646E"/>
    <w:rsid w:val="00FB7057"/>
    <w:rsid w:val="00FB72D5"/>
    <w:rsid w:val="00FB7ABE"/>
    <w:rsid w:val="00FB7CCA"/>
    <w:rsid w:val="00FC007A"/>
    <w:rsid w:val="00FC25EC"/>
    <w:rsid w:val="00FC3289"/>
    <w:rsid w:val="00FC3F31"/>
    <w:rsid w:val="00FC4915"/>
    <w:rsid w:val="00FC625D"/>
    <w:rsid w:val="00FC6F3F"/>
    <w:rsid w:val="00FC7640"/>
    <w:rsid w:val="00FC7D2A"/>
    <w:rsid w:val="00FD0157"/>
    <w:rsid w:val="00FD01C9"/>
    <w:rsid w:val="00FD08A9"/>
    <w:rsid w:val="00FD1CCD"/>
    <w:rsid w:val="00FD1F21"/>
    <w:rsid w:val="00FD22BA"/>
    <w:rsid w:val="00FD23F6"/>
    <w:rsid w:val="00FD25C8"/>
    <w:rsid w:val="00FD32E5"/>
    <w:rsid w:val="00FD3876"/>
    <w:rsid w:val="00FD391A"/>
    <w:rsid w:val="00FD395E"/>
    <w:rsid w:val="00FD3D2D"/>
    <w:rsid w:val="00FD41D1"/>
    <w:rsid w:val="00FD4394"/>
    <w:rsid w:val="00FD44E3"/>
    <w:rsid w:val="00FD4B85"/>
    <w:rsid w:val="00FD51BC"/>
    <w:rsid w:val="00FD6833"/>
    <w:rsid w:val="00FD72B4"/>
    <w:rsid w:val="00FD7D33"/>
    <w:rsid w:val="00FE0274"/>
    <w:rsid w:val="00FE08A0"/>
    <w:rsid w:val="00FE1AC3"/>
    <w:rsid w:val="00FE276B"/>
    <w:rsid w:val="00FE3084"/>
    <w:rsid w:val="00FE4328"/>
    <w:rsid w:val="00FE5B6C"/>
    <w:rsid w:val="00FE6130"/>
    <w:rsid w:val="00FE6233"/>
    <w:rsid w:val="00FE6304"/>
    <w:rsid w:val="00FE684C"/>
    <w:rsid w:val="00FE704E"/>
    <w:rsid w:val="00FE70A1"/>
    <w:rsid w:val="00FE724E"/>
    <w:rsid w:val="00FE7BF4"/>
    <w:rsid w:val="00FF0CB6"/>
    <w:rsid w:val="00FF2751"/>
    <w:rsid w:val="00FF280C"/>
    <w:rsid w:val="00FF6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C25BBA-D66F-4BEC-9945-433E33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DE7"/>
    <w:rPr>
      <w:sz w:val="24"/>
      <w:szCs w:val="24"/>
    </w:rPr>
  </w:style>
  <w:style w:type="paragraph" w:styleId="1">
    <w:name w:val="heading 1"/>
    <w:basedOn w:val="a"/>
    <w:next w:val="a"/>
    <w:link w:val="10"/>
    <w:qFormat/>
    <w:rsid w:val="00D95F0D"/>
    <w:pPr>
      <w:keepNext/>
      <w:outlineLvl w:val="0"/>
    </w:pPr>
    <w:rPr>
      <w:sz w:val="28"/>
      <w:szCs w:val="20"/>
    </w:rPr>
  </w:style>
  <w:style w:type="paragraph" w:styleId="2">
    <w:name w:val="heading 2"/>
    <w:basedOn w:val="a"/>
    <w:next w:val="a"/>
    <w:link w:val="20"/>
    <w:qFormat/>
    <w:rsid w:val="00D95F0D"/>
    <w:pPr>
      <w:keepNext/>
      <w:outlineLvl w:val="1"/>
    </w:pPr>
    <w:rPr>
      <w:szCs w:val="20"/>
    </w:rPr>
  </w:style>
  <w:style w:type="paragraph" w:styleId="3">
    <w:name w:val="heading 3"/>
    <w:basedOn w:val="a"/>
    <w:next w:val="a"/>
    <w:link w:val="30"/>
    <w:qFormat/>
    <w:rsid w:val="00D95F0D"/>
    <w:pPr>
      <w:keepNext/>
      <w:jc w:val="both"/>
      <w:outlineLvl w:val="2"/>
    </w:pPr>
    <w:rPr>
      <w:sz w:val="28"/>
      <w:szCs w:val="20"/>
    </w:rPr>
  </w:style>
  <w:style w:type="paragraph" w:styleId="4">
    <w:name w:val="heading 4"/>
    <w:basedOn w:val="a"/>
    <w:next w:val="a"/>
    <w:link w:val="40"/>
    <w:qFormat/>
    <w:rsid w:val="00D95F0D"/>
    <w:pPr>
      <w:keepNext/>
      <w:jc w:val="center"/>
      <w:outlineLvl w:val="3"/>
    </w:pPr>
    <w:rPr>
      <w:b/>
      <w:sz w:val="28"/>
      <w:szCs w:val="20"/>
    </w:rPr>
  </w:style>
  <w:style w:type="paragraph" w:styleId="5">
    <w:name w:val="heading 5"/>
    <w:basedOn w:val="a"/>
    <w:next w:val="a"/>
    <w:link w:val="50"/>
    <w:qFormat/>
    <w:rsid w:val="00D95F0D"/>
    <w:pPr>
      <w:keepNext/>
      <w:jc w:val="center"/>
      <w:outlineLvl w:val="4"/>
    </w:pPr>
    <w:rPr>
      <w:sz w:val="28"/>
      <w:szCs w:val="20"/>
    </w:rPr>
  </w:style>
  <w:style w:type="paragraph" w:styleId="6">
    <w:name w:val="heading 6"/>
    <w:basedOn w:val="a"/>
    <w:next w:val="a"/>
    <w:link w:val="60"/>
    <w:qFormat/>
    <w:rsid w:val="00D95F0D"/>
    <w:pPr>
      <w:keepNext/>
      <w:jc w:val="center"/>
      <w:outlineLvl w:val="5"/>
    </w:pPr>
    <w:rPr>
      <w:szCs w:val="20"/>
    </w:rPr>
  </w:style>
  <w:style w:type="paragraph" w:styleId="7">
    <w:name w:val="heading 7"/>
    <w:basedOn w:val="a"/>
    <w:next w:val="a"/>
    <w:link w:val="70"/>
    <w:qFormat/>
    <w:rsid w:val="00D95F0D"/>
    <w:pPr>
      <w:keepNext/>
      <w:jc w:val="both"/>
      <w:outlineLvl w:val="6"/>
    </w:pPr>
    <w:rPr>
      <w:szCs w:val="20"/>
    </w:rPr>
  </w:style>
  <w:style w:type="paragraph" w:styleId="8">
    <w:name w:val="heading 8"/>
    <w:basedOn w:val="a"/>
    <w:next w:val="a"/>
    <w:link w:val="80"/>
    <w:qFormat/>
    <w:rsid w:val="00D95F0D"/>
    <w:pPr>
      <w:keepNext/>
      <w:jc w:val="right"/>
      <w:outlineLvl w:val="7"/>
    </w:pPr>
    <w:rPr>
      <w:sz w:val="28"/>
      <w:szCs w:val="20"/>
    </w:rPr>
  </w:style>
  <w:style w:type="paragraph" w:styleId="9">
    <w:name w:val="heading 9"/>
    <w:basedOn w:val="a"/>
    <w:next w:val="a"/>
    <w:link w:val="90"/>
    <w:qFormat/>
    <w:rsid w:val="00D95F0D"/>
    <w:pPr>
      <w:keepNext/>
      <w:widowControl w:val="0"/>
      <w:autoSpaceDE w:val="0"/>
      <w:autoSpaceDN w:val="0"/>
      <w:adjustRightInd w:val="0"/>
      <w:ind w:firstLine="540"/>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6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D5697C"/>
    <w:pPr>
      <w:autoSpaceDE w:val="0"/>
      <w:autoSpaceDN w:val="0"/>
      <w:adjustRightInd w:val="0"/>
    </w:pPr>
    <w:rPr>
      <w:b/>
      <w:bCs/>
      <w:sz w:val="28"/>
      <w:szCs w:val="28"/>
    </w:rPr>
  </w:style>
  <w:style w:type="character" w:styleId="a4">
    <w:name w:val="Strong"/>
    <w:qFormat/>
    <w:rsid w:val="0082106B"/>
    <w:rPr>
      <w:b/>
      <w:bCs/>
    </w:rPr>
  </w:style>
  <w:style w:type="paragraph" w:styleId="a5">
    <w:name w:val="Balloon Text"/>
    <w:basedOn w:val="a"/>
    <w:link w:val="a6"/>
    <w:semiHidden/>
    <w:rsid w:val="00B6522E"/>
    <w:rPr>
      <w:rFonts w:ascii="Tahoma" w:hAnsi="Tahoma" w:cs="Tahoma"/>
      <w:sz w:val="16"/>
      <w:szCs w:val="16"/>
    </w:rPr>
  </w:style>
  <w:style w:type="paragraph" w:styleId="a7">
    <w:name w:val="Body Text Indent"/>
    <w:basedOn w:val="a"/>
    <w:link w:val="a8"/>
    <w:rsid w:val="00D95F0D"/>
    <w:pPr>
      <w:ind w:firstLine="851"/>
      <w:jc w:val="both"/>
    </w:pPr>
    <w:rPr>
      <w:sz w:val="28"/>
      <w:szCs w:val="20"/>
      <w:lang w:val="en-US"/>
    </w:rPr>
  </w:style>
  <w:style w:type="paragraph" w:styleId="a9">
    <w:name w:val="Body Text"/>
    <w:basedOn w:val="a"/>
    <w:link w:val="aa"/>
    <w:rsid w:val="00D95F0D"/>
    <w:rPr>
      <w:szCs w:val="20"/>
    </w:rPr>
  </w:style>
  <w:style w:type="paragraph" w:styleId="21">
    <w:name w:val="Body Text 2"/>
    <w:basedOn w:val="a"/>
    <w:link w:val="22"/>
    <w:rsid w:val="00D95F0D"/>
    <w:pPr>
      <w:jc w:val="center"/>
    </w:pPr>
    <w:rPr>
      <w:szCs w:val="20"/>
    </w:rPr>
  </w:style>
  <w:style w:type="paragraph" w:styleId="ab">
    <w:name w:val="header"/>
    <w:basedOn w:val="a"/>
    <w:link w:val="ac"/>
    <w:rsid w:val="00D95F0D"/>
    <w:pPr>
      <w:tabs>
        <w:tab w:val="center" w:pos="4153"/>
        <w:tab w:val="right" w:pos="8306"/>
      </w:tabs>
    </w:pPr>
    <w:rPr>
      <w:sz w:val="20"/>
      <w:szCs w:val="20"/>
    </w:rPr>
  </w:style>
  <w:style w:type="character" w:styleId="ad">
    <w:name w:val="page number"/>
    <w:basedOn w:val="a0"/>
    <w:rsid w:val="00D95F0D"/>
  </w:style>
  <w:style w:type="paragraph" w:styleId="31">
    <w:name w:val="Body Text 3"/>
    <w:basedOn w:val="a"/>
    <w:link w:val="32"/>
    <w:rsid w:val="00D95F0D"/>
    <w:pPr>
      <w:jc w:val="right"/>
    </w:pPr>
    <w:rPr>
      <w:szCs w:val="20"/>
    </w:rPr>
  </w:style>
  <w:style w:type="paragraph" w:styleId="23">
    <w:name w:val="Body Text Indent 2"/>
    <w:basedOn w:val="a"/>
    <w:link w:val="24"/>
    <w:rsid w:val="00D95F0D"/>
    <w:pPr>
      <w:ind w:firstLine="720"/>
      <w:jc w:val="both"/>
    </w:pPr>
    <w:rPr>
      <w:sz w:val="28"/>
      <w:szCs w:val="20"/>
    </w:rPr>
  </w:style>
  <w:style w:type="paragraph" w:customStyle="1" w:styleId="ConsNormal">
    <w:name w:val="ConsNormal"/>
    <w:rsid w:val="00D95F0D"/>
    <w:pPr>
      <w:autoSpaceDE w:val="0"/>
      <w:autoSpaceDN w:val="0"/>
      <w:adjustRightInd w:val="0"/>
      <w:ind w:right="19772" w:firstLine="720"/>
    </w:pPr>
    <w:rPr>
      <w:rFonts w:ascii="Arial" w:hAnsi="Arial" w:cs="Arial"/>
      <w:sz w:val="18"/>
      <w:szCs w:val="18"/>
    </w:rPr>
  </w:style>
  <w:style w:type="paragraph" w:styleId="ae">
    <w:name w:val="footer"/>
    <w:basedOn w:val="a"/>
    <w:link w:val="af"/>
    <w:rsid w:val="00D95F0D"/>
    <w:pPr>
      <w:tabs>
        <w:tab w:val="center" w:pos="4677"/>
        <w:tab w:val="right" w:pos="9355"/>
      </w:tabs>
    </w:pPr>
    <w:rPr>
      <w:sz w:val="20"/>
      <w:szCs w:val="20"/>
    </w:rPr>
  </w:style>
  <w:style w:type="paragraph" w:styleId="33">
    <w:name w:val="Body Text Indent 3"/>
    <w:basedOn w:val="a"/>
    <w:link w:val="34"/>
    <w:rsid w:val="00D95F0D"/>
    <w:pPr>
      <w:ind w:firstLine="720"/>
      <w:jc w:val="both"/>
    </w:pPr>
    <w:rPr>
      <w:b/>
      <w:sz w:val="28"/>
      <w:szCs w:val="20"/>
    </w:rPr>
  </w:style>
  <w:style w:type="paragraph" w:customStyle="1" w:styleId="ConsPlusNonformat">
    <w:name w:val="ConsPlusNonformat"/>
    <w:rsid w:val="00D95F0D"/>
    <w:pPr>
      <w:widowControl w:val="0"/>
    </w:pPr>
    <w:rPr>
      <w:rFonts w:ascii="Courier New" w:hAnsi="Courier New"/>
      <w:snapToGrid w:val="0"/>
    </w:rPr>
  </w:style>
  <w:style w:type="paragraph" w:customStyle="1" w:styleId="ConsPlusCell">
    <w:name w:val="ConsPlusCell"/>
    <w:rsid w:val="00D95F0D"/>
    <w:rPr>
      <w:rFonts w:ascii="Arial" w:hAnsi="Arial"/>
      <w:snapToGrid w:val="0"/>
    </w:rPr>
  </w:style>
  <w:style w:type="paragraph" w:styleId="af0">
    <w:name w:val="Subtitle"/>
    <w:basedOn w:val="a"/>
    <w:link w:val="af1"/>
    <w:qFormat/>
    <w:rsid w:val="00D95F0D"/>
    <w:pPr>
      <w:ind w:firstLine="720"/>
      <w:jc w:val="both"/>
    </w:pPr>
    <w:rPr>
      <w:sz w:val="28"/>
      <w:szCs w:val="20"/>
      <w:lang w:val="en-US"/>
    </w:rPr>
  </w:style>
  <w:style w:type="paragraph" w:styleId="af2">
    <w:name w:val="Block Text"/>
    <w:basedOn w:val="a"/>
    <w:rsid w:val="00D95F0D"/>
    <w:pPr>
      <w:shd w:val="clear" w:color="auto" w:fill="FFFFFF"/>
      <w:spacing w:before="10" w:after="10"/>
      <w:ind w:left="5" w:right="278" w:firstLine="562"/>
      <w:jc w:val="both"/>
    </w:pPr>
    <w:rPr>
      <w:sz w:val="28"/>
      <w:szCs w:val="20"/>
    </w:rPr>
  </w:style>
  <w:style w:type="paragraph" w:styleId="af3">
    <w:name w:val="Title"/>
    <w:basedOn w:val="a"/>
    <w:link w:val="af4"/>
    <w:uiPriority w:val="10"/>
    <w:qFormat/>
    <w:rsid w:val="00D95F0D"/>
    <w:pPr>
      <w:jc w:val="center"/>
    </w:pPr>
    <w:rPr>
      <w:b/>
      <w:sz w:val="28"/>
      <w:szCs w:val="20"/>
      <w:lang w:val="en-US"/>
    </w:rPr>
  </w:style>
  <w:style w:type="paragraph" w:styleId="af5">
    <w:name w:val="Normal (Web)"/>
    <w:basedOn w:val="a"/>
    <w:rsid w:val="00D95F0D"/>
    <w:pPr>
      <w:spacing w:before="100" w:beforeAutospacing="1" w:after="100" w:afterAutospacing="1"/>
    </w:pPr>
  </w:style>
  <w:style w:type="paragraph" w:customStyle="1" w:styleId="ConsPlusNormal">
    <w:name w:val="ConsPlusNormal"/>
    <w:rsid w:val="00D95F0D"/>
    <w:pPr>
      <w:widowControl w:val="0"/>
      <w:autoSpaceDE w:val="0"/>
      <w:autoSpaceDN w:val="0"/>
      <w:adjustRightInd w:val="0"/>
      <w:ind w:firstLine="720"/>
    </w:pPr>
    <w:rPr>
      <w:rFonts w:ascii="Arial" w:hAnsi="Arial" w:cs="Arial"/>
    </w:rPr>
  </w:style>
  <w:style w:type="character" w:customStyle="1" w:styleId="af4">
    <w:name w:val="Название Знак"/>
    <w:link w:val="af3"/>
    <w:uiPriority w:val="10"/>
    <w:rsid w:val="00D95F0D"/>
    <w:rPr>
      <w:b/>
      <w:sz w:val="28"/>
      <w:lang w:val="en-US" w:eastAsia="ru-RU" w:bidi="ar-SA"/>
    </w:rPr>
  </w:style>
  <w:style w:type="character" w:customStyle="1" w:styleId="11">
    <w:name w:val="Знак Знак1"/>
    <w:locked/>
    <w:rsid w:val="00D95F0D"/>
    <w:rPr>
      <w:b/>
      <w:sz w:val="28"/>
      <w:lang w:val="en-US" w:eastAsia="ru-RU" w:bidi="ar-SA"/>
    </w:rPr>
  </w:style>
  <w:style w:type="paragraph" w:customStyle="1" w:styleId="210">
    <w:name w:val="Основной текст 21"/>
    <w:basedOn w:val="a"/>
    <w:rsid w:val="00442815"/>
    <w:pPr>
      <w:suppressAutoHyphens/>
      <w:spacing w:line="360" w:lineRule="auto"/>
      <w:jc w:val="both"/>
    </w:pPr>
    <w:rPr>
      <w:sz w:val="28"/>
      <w:lang w:eastAsia="ar-SA"/>
    </w:rPr>
  </w:style>
  <w:style w:type="paragraph" w:customStyle="1" w:styleId="af6">
    <w:name w:val="Знак"/>
    <w:basedOn w:val="a"/>
    <w:rsid w:val="0013539C"/>
    <w:pPr>
      <w:spacing w:after="160" w:line="240" w:lineRule="exact"/>
    </w:pPr>
    <w:rPr>
      <w:rFonts w:ascii="Verdana" w:hAnsi="Verdana"/>
      <w:sz w:val="20"/>
      <w:szCs w:val="20"/>
      <w:lang w:val="en-US" w:eastAsia="en-US"/>
    </w:rPr>
  </w:style>
  <w:style w:type="paragraph" w:customStyle="1" w:styleId="Pa3">
    <w:name w:val="Pa3"/>
    <w:basedOn w:val="a"/>
    <w:next w:val="a"/>
    <w:uiPriority w:val="99"/>
    <w:rsid w:val="00D55B6D"/>
    <w:pPr>
      <w:autoSpaceDE w:val="0"/>
      <w:autoSpaceDN w:val="0"/>
      <w:adjustRightInd w:val="0"/>
      <w:spacing w:line="221" w:lineRule="atLeast"/>
    </w:pPr>
    <w:rPr>
      <w:rFonts w:ascii="Univers" w:hAnsi="Univers"/>
    </w:rPr>
  </w:style>
  <w:style w:type="character" w:customStyle="1" w:styleId="apple-converted-space">
    <w:name w:val="apple-converted-space"/>
    <w:basedOn w:val="a0"/>
    <w:rsid w:val="00D55B6D"/>
  </w:style>
  <w:style w:type="paragraph" w:customStyle="1" w:styleId="af7">
    <w:name w:val="Знак"/>
    <w:basedOn w:val="a"/>
    <w:rsid w:val="00141F1F"/>
    <w:pPr>
      <w:spacing w:after="160" w:line="240" w:lineRule="exact"/>
    </w:pPr>
    <w:rPr>
      <w:rFonts w:ascii="Verdana" w:hAnsi="Verdana"/>
      <w:sz w:val="20"/>
      <w:szCs w:val="20"/>
      <w:lang w:val="en-US" w:eastAsia="en-US"/>
    </w:rPr>
  </w:style>
  <w:style w:type="paragraph" w:customStyle="1" w:styleId="western">
    <w:name w:val="western"/>
    <w:basedOn w:val="a"/>
    <w:rsid w:val="00141F1F"/>
    <w:pPr>
      <w:spacing w:before="100" w:beforeAutospacing="1" w:after="100" w:afterAutospacing="1"/>
    </w:pPr>
    <w:rPr>
      <w:rFonts w:ascii="Arial" w:hAnsi="Arial" w:cs="Arial"/>
      <w:color w:val="000000"/>
      <w:sz w:val="18"/>
      <w:szCs w:val="18"/>
    </w:rPr>
  </w:style>
  <w:style w:type="character" w:customStyle="1" w:styleId="FontStyle39">
    <w:name w:val="Font Style39"/>
    <w:rsid w:val="00141F1F"/>
    <w:rPr>
      <w:rFonts w:ascii="Times New Roman" w:hAnsi="Times New Roman" w:cs="Times New Roman"/>
      <w:sz w:val="26"/>
      <w:szCs w:val="26"/>
    </w:rPr>
  </w:style>
  <w:style w:type="character" w:styleId="af8">
    <w:name w:val="Hyperlink"/>
    <w:rsid w:val="00D451EF"/>
    <w:rPr>
      <w:color w:val="0000FF"/>
      <w:u w:val="single"/>
    </w:rPr>
  </w:style>
  <w:style w:type="character" w:customStyle="1" w:styleId="100">
    <w:name w:val="Стиль Масштаб знаков: 100%"/>
    <w:rsid w:val="00587342"/>
    <w:rPr>
      <w:w w:val="100"/>
    </w:rPr>
  </w:style>
  <w:style w:type="paragraph" w:styleId="25">
    <w:name w:val="Body Text First Indent 2"/>
    <w:basedOn w:val="a7"/>
    <w:link w:val="26"/>
    <w:rsid w:val="00587342"/>
    <w:pPr>
      <w:spacing w:after="120"/>
      <w:ind w:left="283" w:firstLine="210"/>
      <w:jc w:val="left"/>
    </w:pPr>
    <w:rPr>
      <w:sz w:val="24"/>
      <w:szCs w:val="24"/>
      <w:lang w:val="ru-RU"/>
    </w:rPr>
  </w:style>
  <w:style w:type="character" w:customStyle="1" w:styleId="a8">
    <w:name w:val="Основной текст с отступом Знак"/>
    <w:link w:val="a7"/>
    <w:rsid w:val="00587342"/>
    <w:rPr>
      <w:sz w:val="28"/>
      <w:lang w:val="en-US"/>
    </w:rPr>
  </w:style>
  <w:style w:type="character" w:customStyle="1" w:styleId="26">
    <w:name w:val="Красная строка 2 Знак"/>
    <w:link w:val="25"/>
    <w:rsid w:val="00587342"/>
    <w:rPr>
      <w:sz w:val="24"/>
      <w:szCs w:val="24"/>
      <w:lang w:val="en-US"/>
    </w:rPr>
  </w:style>
  <w:style w:type="paragraph" w:customStyle="1" w:styleId="12">
    <w:name w:val="1"/>
    <w:basedOn w:val="a"/>
    <w:rsid w:val="000C258E"/>
    <w:pPr>
      <w:spacing w:before="100" w:beforeAutospacing="1" w:after="100" w:afterAutospacing="1"/>
    </w:pPr>
    <w:rPr>
      <w:rFonts w:ascii="Tahoma" w:hAnsi="Tahoma"/>
      <w:sz w:val="20"/>
      <w:szCs w:val="20"/>
      <w:lang w:val="en-US" w:eastAsia="en-US"/>
    </w:rPr>
  </w:style>
  <w:style w:type="paragraph" w:customStyle="1" w:styleId="small">
    <w:name w:val="small"/>
    <w:basedOn w:val="a"/>
    <w:rsid w:val="00255057"/>
    <w:pPr>
      <w:spacing w:before="100" w:beforeAutospacing="1" w:after="100" w:afterAutospacing="1"/>
    </w:pPr>
    <w:rPr>
      <w:sz w:val="18"/>
      <w:szCs w:val="18"/>
    </w:rPr>
  </w:style>
  <w:style w:type="paragraph" w:customStyle="1" w:styleId="13">
    <w:name w:val="Без интервала1"/>
    <w:rsid w:val="005A4C8C"/>
    <w:rPr>
      <w:rFonts w:ascii="Calibri" w:hAnsi="Calibri" w:cs="Calibri"/>
      <w:sz w:val="22"/>
      <w:szCs w:val="22"/>
      <w:lang w:eastAsia="en-US"/>
    </w:rPr>
  </w:style>
  <w:style w:type="character" w:customStyle="1" w:styleId="ac">
    <w:name w:val="Верхний колонтитул Знак"/>
    <w:basedOn w:val="a0"/>
    <w:link w:val="ab"/>
    <w:rsid w:val="00327FAE"/>
  </w:style>
  <w:style w:type="paragraph" w:customStyle="1" w:styleId="Default">
    <w:name w:val="Default"/>
    <w:rsid w:val="000B134F"/>
    <w:pPr>
      <w:autoSpaceDE w:val="0"/>
      <w:autoSpaceDN w:val="0"/>
      <w:adjustRightInd w:val="0"/>
    </w:pPr>
    <w:rPr>
      <w:color w:val="000000"/>
      <w:sz w:val="24"/>
      <w:szCs w:val="24"/>
    </w:rPr>
  </w:style>
  <w:style w:type="character" w:customStyle="1" w:styleId="blk">
    <w:name w:val="blk"/>
    <w:rsid w:val="00B20AE0"/>
  </w:style>
  <w:style w:type="character" w:customStyle="1" w:styleId="aa">
    <w:name w:val="Основной текст Знак"/>
    <w:link w:val="a9"/>
    <w:rsid w:val="006C20A9"/>
    <w:rPr>
      <w:sz w:val="24"/>
    </w:rPr>
  </w:style>
  <w:style w:type="character" w:customStyle="1" w:styleId="22">
    <w:name w:val="Основной текст 2 Знак"/>
    <w:link w:val="21"/>
    <w:rsid w:val="006C20A9"/>
    <w:rPr>
      <w:sz w:val="24"/>
    </w:rPr>
  </w:style>
  <w:style w:type="character" w:customStyle="1" w:styleId="34">
    <w:name w:val="Основной текст с отступом 3 Знак"/>
    <w:link w:val="33"/>
    <w:rsid w:val="006C20A9"/>
    <w:rPr>
      <w:b/>
      <w:sz w:val="28"/>
    </w:rPr>
  </w:style>
  <w:style w:type="paragraph" w:customStyle="1" w:styleId="14">
    <w:name w:val="Без интервала1"/>
    <w:rsid w:val="00F55AC0"/>
    <w:rPr>
      <w:rFonts w:ascii="Calibri" w:hAnsi="Calibri" w:cs="Calibri"/>
      <w:sz w:val="22"/>
      <w:szCs w:val="22"/>
      <w:lang w:eastAsia="en-US"/>
    </w:rPr>
  </w:style>
  <w:style w:type="character" w:customStyle="1" w:styleId="af1">
    <w:name w:val="Подзаголовок Знак"/>
    <w:link w:val="af0"/>
    <w:rsid w:val="007C1F51"/>
    <w:rPr>
      <w:sz w:val="28"/>
      <w:lang w:val="en-US"/>
    </w:rPr>
  </w:style>
  <w:style w:type="character" w:customStyle="1" w:styleId="a6">
    <w:name w:val="Текст выноски Знак"/>
    <w:link w:val="a5"/>
    <w:semiHidden/>
    <w:rsid w:val="007C1F51"/>
    <w:rPr>
      <w:rFonts w:ascii="Tahoma" w:hAnsi="Tahoma" w:cs="Tahoma"/>
      <w:sz w:val="16"/>
      <w:szCs w:val="16"/>
    </w:rPr>
  </w:style>
  <w:style w:type="paragraph" w:customStyle="1" w:styleId="15">
    <w:name w:val="Абзац списка1"/>
    <w:basedOn w:val="a"/>
    <w:rsid w:val="00DF43B6"/>
    <w:pPr>
      <w:spacing w:after="160" w:line="256" w:lineRule="auto"/>
      <w:ind w:left="720"/>
      <w:contextualSpacing/>
    </w:pPr>
    <w:rPr>
      <w:rFonts w:ascii="Calibri" w:hAnsi="Calibri"/>
      <w:sz w:val="22"/>
      <w:szCs w:val="22"/>
      <w:lang w:eastAsia="en-US"/>
    </w:rPr>
  </w:style>
  <w:style w:type="character" w:customStyle="1" w:styleId="ntext2">
    <w:name w:val="ntext2"/>
    <w:rsid w:val="00DF43B6"/>
  </w:style>
  <w:style w:type="paragraph" w:customStyle="1" w:styleId="27">
    <w:name w:val="Абзац списка2"/>
    <w:basedOn w:val="a"/>
    <w:rsid w:val="00364237"/>
    <w:pPr>
      <w:spacing w:after="160" w:line="256" w:lineRule="auto"/>
      <w:ind w:left="720"/>
      <w:contextualSpacing/>
    </w:pPr>
    <w:rPr>
      <w:rFonts w:ascii="Calibri" w:hAnsi="Calibri"/>
      <w:sz w:val="22"/>
      <w:szCs w:val="22"/>
      <w:lang w:eastAsia="en-US"/>
    </w:rPr>
  </w:style>
  <w:style w:type="character" w:customStyle="1" w:styleId="10">
    <w:name w:val="Заголовок 1 Знак"/>
    <w:link w:val="1"/>
    <w:rsid w:val="0071720C"/>
    <w:rPr>
      <w:sz w:val="28"/>
    </w:rPr>
  </w:style>
  <w:style w:type="character" w:customStyle="1" w:styleId="20">
    <w:name w:val="Заголовок 2 Знак"/>
    <w:link w:val="2"/>
    <w:rsid w:val="0071720C"/>
    <w:rPr>
      <w:sz w:val="24"/>
    </w:rPr>
  </w:style>
  <w:style w:type="character" w:customStyle="1" w:styleId="30">
    <w:name w:val="Заголовок 3 Знак"/>
    <w:link w:val="3"/>
    <w:rsid w:val="0071720C"/>
    <w:rPr>
      <w:sz w:val="28"/>
    </w:rPr>
  </w:style>
  <w:style w:type="character" w:customStyle="1" w:styleId="40">
    <w:name w:val="Заголовок 4 Знак"/>
    <w:link w:val="4"/>
    <w:rsid w:val="0071720C"/>
    <w:rPr>
      <w:b/>
      <w:sz w:val="28"/>
    </w:rPr>
  </w:style>
  <w:style w:type="character" w:customStyle="1" w:styleId="50">
    <w:name w:val="Заголовок 5 Знак"/>
    <w:link w:val="5"/>
    <w:rsid w:val="0071720C"/>
    <w:rPr>
      <w:sz w:val="28"/>
    </w:rPr>
  </w:style>
  <w:style w:type="character" w:customStyle="1" w:styleId="60">
    <w:name w:val="Заголовок 6 Знак"/>
    <w:link w:val="6"/>
    <w:rsid w:val="0071720C"/>
    <w:rPr>
      <w:sz w:val="24"/>
    </w:rPr>
  </w:style>
  <w:style w:type="character" w:customStyle="1" w:styleId="70">
    <w:name w:val="Заголовок 7 Знак"/>
    <w:link w:val="7"/>
    <w:rsid w:val="0071720C"/>
    <w:rPr>
      <w:sz w:val="24"/>
    </w:rPr>
  </w:style>
  <w:style w:type="character" w:customStyle="1" w:styleId="80">
    <w:name w:val="Заголовок 8 Знак"/>
    <w:link w:val="8"/>
    <w:rsid w:val="0071720C"/>
    <w:rPr>
      <w:sz w:val="28"/>
    </w:rPr>
  </w:style>
  <w:style w:type="character" w:customStyle="1" w:styleId="90">
    <w:name w:val="Заголовок 9 Знак"/>
    <w:link w:val="9"/>
    <w:rsid w:val="0071720C"/>
    <w:rPr>
      <w:b/>
      <w:sz w:val="28"/>
    </w:rPr>
  </w:style>
  <w:style w:type="character" w:customStyle="1" w:styleId="32">
    <w:name w:val="Основной текст 3 Знак"/>
    <w:link w:val="31"/>
    <w:rsid w:val="0071720C"/>
    <w:rPr>
      <w:sz w:val="24"/>
    </w:rPr>
  </w:style>
  <w:style w:type="character" w:customStyle="1" w:styleId="24">
    <w:name w:val="Основной текст с отступом 2 Знак"/>
    <w:link w:val="23"/>
    <w:rsid w:val="0071720C"/>
    <w:rPr>
      <w:sz w:val="28"/>
    </w:rPr>
  </w:style>
  <w:style w:type="character" w:customStyle="1" w:styleId="af">
    <w:name w:val="Нижний колонтитул Знак"/>
    <w:link w:val="ae"/>
    <w:rsid w:val="0071720C"/>
  </w:style>
  <w:style w:type="paragraph" w:customStyle="1" w:styleId="af9">
    <w:name w:val="Знак"/>
    <w:basedOn w:val="a"/>
    <w:rsid w:val="0071720C"/>
    <w:pPr>
      <w:spacing w:after="160" w:line="240" w:lineRule="exact"/>
    </w:pPr>
    <w:rPr>
      <w:rFonts w:ascii="Verdana" w:hAnsi="Verdana"/>
      <w:sz w:val="20"/>
      <w:szCs w:val="20"/>
      <w:lang w:val="en-US" w:eastAsia="en-US"/>
    </w:rPr>
  </w:style>
  <w:style w:type="paragraph" w:customStyle="1" w:styleId="28">
    <w:name w:val="Без интервала2"/>
    <w:rsid w:val="0071720C"/>
    <w:rPr>
      <w:rFonts w:ascii="Calibri" w:hAnsi="Calibri" w:cs="Calibri"/>
      <w:sz w:val="22"/>
      <w:szCs w:val="22"/>
      <w:lang w:eastAsia="en-US"/>
    </w:rPr>
  </w:style>
  <w:style w:type="paragraph" w:customStyle="1" w:styleId="35">
    <w:name w:val="Абзац списка3"/>
    <w:basedOn w:val="a"/>
    <w:rsid w:val="0071720C"/>
    <w:pPr>
      <w:spacing w:after="160" w:line="259" w:lineRule="auto"/>
      <w:ind w:left="720"/>
      <w:contextualSpacing/>
    </w:pPr>
    <w:rPr>
      <w:rFonts w:ascii="Calibri" w:hAnsi="Calibri"/>
      <w:sz w:val="22"/>
      <w:szCs w:val="22"/>
      <w:lang w:eastAsia="en-US"/>
    </w:rPr>
  </w:style>
  <w:style w:type="character" w:customStyle="1" w:styleId="articleseparator">
    <w:name w:val="article_separator"/>
    <w:rsid w:val="0071720C"/>
    <w:rPr>
      <w:vanish w:val="0"/>
      <w:webHidden w:val="0"/>
      <w:specVanish w:val="0"/>
    </w:rPr>
  </w:style>
  <w:style w:type="paragraph" w:customStyle="1" w:styleId="afa">
    <w:name w:val="Знак"/>
    <w:basedOn w:val="a"/>
    <w:rsid w:val="00932F3E"/>
    <w:pPr>
      <w:spacing w:after="160" w:line="240" w:lineRule="exact"/>
    </w:pPr>
    <w:rPr>
      <w:rFonts w:ascii="Verdana" w:hAnsi="Verdana"/>
      <w:sz w:val="20"/>
      <w:szCs w:val="20"/>
      <w:lang w:val="en-US" w:eastAsia="en-US"/>
    </w:rPr>
  </w:style>
  <w:style w:type="paragraph" w:customStyle="1" w:styleId="36">
    <w:name w:val="Без интервала3"/>
    <w:rsid w:val="00932F3E"/>
    <w:rPr>
      <w:rFonts w:ascii="Calibri" w:hAnsi="Calibri" w:cs="Calibri"/>
      <w:sz w:val="22"/>
      <w:szCs w:val="22"/>
      <w:lang w:eastAsia="en-US"/>
    </w:rPr>
  </w:style>
  <w:style w:type="paragraph" w:customStyle="1" w:styleId="41">
    <w:name w:val="Абзац списка4"/>
    <w:basedOn w:val="a"/>
    <w:rsid w:val="00932F3E"/>
    <w:pPr>
      <w:spacing w:after="160" w:line="259" w:lineRule="auto"/>
      <w:ind w:left="720"/>
      <w:contextualSpacing/>
    </w:pPr>
    <w:rPr>
      <w:rFonts w:ascii="Calibri" w:hAnsi="Calibri"/>
      <w:sz w:val="22"/>
      <w:szCs w:val="22"/>
      <w:lang w:eastAsia="en-US"/>
    </w:rPr>
  </w:style>
  <w:style w:type="paragraph" w:customStyle="1" w:styleId="afb">
    <w:name w:val="Знак"/>
    <w:basedOn w:val="a"/>
    <w:rsid w:val="00054515"/>
    <w:pPr>
      <w:spacing w:after="160" w:line="240" w:lineRule="exact"/>
    </w:pPr>
    <w:rPr>
      <w:rFonts w:ascii="Verdana" w:hAnsi="Verdana"/>
      <w:sz w:val="20"/>
      <w:szCs w:val="20"/>
      <w:lang w:val="en-US" w:eastAsia="en-US"/>
    </w:rPr>
  </w:style>
  <w:style w:type="paragraph" w:customStyle="1" w:styleId="42">
    <w:name w:val="Без интервала4"/>
    <w:rsid w:val="00054515"/>
    <w:rPr>
      <w:rFonts w:ascii="Calibri" w:hAnsi="Calibri" w:cs="Calibri"/>
      <w:sz w:val="22"/>
      <w:szCs w:val="22"/>
      <w:lang w:eastAsia="en-US"/>
    </w:rPr>
  </w:style>
  <w:style w:type="paragraph" w:customStyle="1" w:styleId="51">
    <w:name w:val="Абзац списка5"/>
    <w:basedOn w:val="a"/>
    <w:rsid w:val="00054515"/>
    <w:pPr>
      <w:spacing w:after="160" w:line="259" w:lineRule="auto"/>
      <w:ind w:left="720"/>
      <w:contextualSpacing/>
    </w:pPr>
    <w:rPr>
      <w:rFonts w:ascii="Calibri" w:hAnsi="Calibri"/>
      <w:sz w:val="22"/>
      <w:szCs w:val="22"/>
      <w:lang w:eastAsia="en-US"/>
    </w:rPr>
  </w:style>
  <w:style w:type="character" w:customStyle="1" w:styleId="101">
    <w:name w:val="Основной текст + 10"/>
    <w:aliases w:val="5 pt,Курсив"/>
    <w:rsid w:val="00054515"/>
    <w:rPr>
      <w:rFonts w:ascii="Times New Roman" w:hAnsi="Times New Roman" w:cs="Times New Roman"/>
      <w:i/>
      <w:iCs/>
      <w:color w:val="000000"/>
      <w:spacing w:val="0"/>
      <w:w w:val="100"/>
      <w:position w:val="0"/>
      <w:sz w:val="21"/>
      <w:szCs w:val="21"/>
      <w:u w:val="none"/>
      <w:lang w:val="ru-RU" w:eastAsia="x-none"/>
    </w:rPr>
  </w:style>
  <w:style w:type="paragraph" w:customStyle="1" w:styleId="16">
    <w:name w:val="Основной текст1"/>
    <w:basedOn w:val="a"/>
    <w:rsid w:val="00054515"/>
    <w:pPr>
      <w:shd w:val="clear" w:color="auto" w:fill="FFFFFF"/>
      <w:spacing w:before="480" w:after="300" w:line="365" w:lineRule="exact"/>
      <w:jc w:val="both"/>
    </w:pPr>
    <w:rPr>
      <w:color w:val="000000"/>
      <w:sz w:val="31"/>
      <w:szCs w:val="31"/>
      <w:lang w:val="ru"/>
    </w:rPr>
  </w:style>
  <w:style w:type="paragraph" w:customStyle="1" w:styleId="102">
    <w:name w:val="Знак Знак10"/>
    <w:basedOn w:val="a"/>
    <w:rsid w:val="00054515"/>
    <w:pPr>
      <w:spacing w:before="100" w:beforeAutospacing="1" w:after="100" w:afterAutospacing="1"/>
    </w:pPr>
    <w:rPr>
      <w:rFonts w:ascii="Tahoma" w:hAnsi="Tahoma"/>
      <w:sz w:val="20"/>
      <w:szCs w:val="20"/>
      <w:lang w:val="en-US" w:eastAsia="en-US"/>
    </w:rPr>
  </w:style>
  <w:style w:type="paragraph" w:customStyle="1" w:styleId="pboth">
    <w:name w:val="pboth"/>
    <w:basedOn w:val="a"/>
    <w:rsid w:val="00054515"/>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39962">
      <w:bodyDiv w:val="1"/>
      <w:marLeft w:val="0"/>
      <w:marRight w:val="0"/>
      <w:marTop w:val="0"/>
      <w:marBottom w:val="0"/>
      <w:divBdr>
        <w:top w:val="none" w:sz="0" w:space="0" w:color="auto"/>
        <w:left w:val="none" w:sz="0" w:space="0" w:color="auto"/>
        <w:bottom w:val="none" w:sz="0" w:space="0" w:color="auto"/>
        <w:right w:val="none" w:sz="0" w:space="0" w:color="auto"/>
      </w:divBdr>
      <w:divsChild>
        <w:div w:id="1944339164">
          <w:marLeft w:val="0"/>
          <w:marRight w:val="0"/>
          <w:marTop w:val="0"/>
          <w:marBottom w:val="150"/>
          <w:divBdr>
            <w:top w:val="none" w:sz="0" w:space="0" w:color="auto"/>
            <w:left w:val="none" w:sz="0" w:space="0" w:color="auto"/>
            <w:bottom w:val="none" w:sz="0" w:space="0" w:color="auto"/>
            <w:right w:val="none" w:sz="0" w:space="0" w:color="auto"/>
          </w:divBdr>
        </w:div>
      </w:divsChild>
    </w:div>
    <w:div w:id="850602315">
      <w:bodyDiv w:val="1"/>
      <w:marLeft w:val="0"/>
      <w:marRight w:val="0"/>
      <w:marTop w:val="0"/>
      <w:marBottom w:val="0"/>
      <w:divBdr>
        <w:top w:val="none" w:sz="0" w:space="0" w:color="auto"/>
        <w:left w:val="none" w:sz="0" w:space="0" w:color="auto"/>
        <w:bottom w:val="none" w:sz="0" w:space="0" w:color="auto"/>
        <w:right w:val="none" w:sz="0" w:space="0" w:color="auto"/>
      </w:divBdr>
      <w:divsChild>
        <w:div w:id="690424007">
          <w:marLeft w:val="0"/>
          <w:marRight w:val="0"/>
          <w:marTop w:val="0"/>
          <w:marBottom w:val="150"/>
          <w:divBdr>
            <w:top w:val="none" w:sz="0" w:space="0" w:color="auto"/>
            <w:left w:val="none" w:sz="0" w:space="0" w:color="auto"/>
            <w:bottom w:val="none" w:sz="0" w:space="0" w:color="auto"/>
            <w:right w:val="none" w:sz="0" w:space="0" w:color="auto"/>
          </w:divBdr>
        </w:div>
      </w:divsChild>
    </w:div>
    <w:div w:id="1241449435">
      <w:bodyDiv w:val="1"/>
      <w:marLeft w:val="0"/>
      <w:marRight w:val="0"/>
      <w:marTop w:val="0"/>
      <w:marBottom w:val="0"/>
      <w:divBdr>
        <w:top w:val="none" w:sz="0" w:space="0" w:color="auto"/>
        <w:left w:val="none" w:sz="0" w:space="0" w:color="auto"/>
        <w:bottom w:val="none" w:sz="0" w:space="0" w:color="auto"/>
        <w:right w:val="none" w:sz="0" w:space="0" w:color="auto"/>
      </w:divBdr>
      <w:divsChild>
        <w:div w:id="747268716">
          <w:marLeft w:val="0"/>
          <w:marRight w:val="0"/>
          <w:marTop w:val="0"/>
          <w:marBottom w:val="150"/>
          <w:divBdr>
            <w:top w:val="none" w:sz="0" w:space="0" w:color="auto"/>
            <w:left w:val="none" w:sz="0" w:space="0" w:color="auto"/>
            <w:bottom w:val="none" w:sz="0" w:space="0" w:color="auto"/>
            <w:right w:val="none" w:sz="0" w:space="0" w:color="auto"/>
          </w:divBdr>
        </w:div>
      </w:divsChild>
    </w:div>
    <w:div w:id="1570650591">
      <w:bodyDiv w:val="1"/>
      <w:marLeft w:val="0"/>
      <w:marRight w:val="0"/>
      <w:marTop w:val="0"/>
      <w:marBottom w:val="0"/>
      <w:divBdr>
        <w:top w:val="none" w:sz="0" w:space="0" w:color="auto"/>
        <w:left w:val="none" w:sz="0" w:space="0" w:color="auto"/>
        <w:bottom w:val="none" w:sz="0" w:space="0" w:color="auto"/>
        <w:right w:val="none" w:sz="0" w:space="0" w:color="auto"/>
      </w:divBdr>
    </w:div>
    <w:div w:id="1832015002">
      <w:bodyDiv w:val="1"/>
      <w:marLeft w:val="0"/>
      <w:marRight w:val="0"/>
      <w:marTop w:val="0"/>
      <w:marBottom w:val="0"/>
      <w:divBdr>
        <w:top w:val="none" w:sz="0" w:space="0" w:color="auto"/>
        <w:left w:val="none" w:sz="0" w:space="0" w:color="auto"/>
        <w:bottom w:val="none" w:sz="0" w:space="0" w:color="auto"/>
        <w:right w:val="none" w:sz="0" w:space="0" w:color="auto"/>
      </w:divBdr>
      <w:divsChild>
        <w:div w:id="1567186540">
          <w:marLeft w:val="0"/>
          <w:marRight w:val="0"/>
          <w:marTop w:val="0"/>
          <w:marBottom w:val="150"/>
          <w:divBdr>
            <w:top w:val="none" w:sz="0" w:space="0" w:color="auto"/>
            <w:left w:val="none" w:sz="0" w:space="0" w:color="auto"/>
            <w:bottom w:val="none" w:sz="0" w:space="0" w:color="auto"/>
            <w:right w:val="none" w:sz="0" w:space="0" w:color="auto"/>
          </w:divBdr>
        </w:div>
      </w:divsChild>
    </w:div>
    <w:div w:id="1907762892">
      <w:bodyDiv w:val="1"/>
      <w:marLeft w:val="0"/>
      <w:marRight w:val="0"/>
      <w:marTop w:val="0"/>
      <w:marBottom w:val="0"/>
      <w:divBdr>
        <w:top w:val="none" w:sz="0" w:space="0" w:color="auto"/>
        <w:left w:val="none" w:sz="0" w:space="0" w:color="auto"/>
        <w:bottom w:val="none" w:sz="0" w:space="0" w:color="auto"/>
        <w:right w:val="none" w:sz="0" w:space="0" w:color="auto"/>
      </w:divBdr>
    </w:div>
    <w:div w:id="193496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358564B0D387404FE615CC29A1A40D9CBEF1A03E48A0CD09AC15J9s1G" TargetMode="External"/><Relationship Id="rId13" Type="http://schemas.openxmlformats.org/officeDocument/2006/relationships/hyperlink" Target="http://www.ksp-kursk.ru" TargetMode="External"/><Relationship Id="rId18" Type="http://schemas.openxmlformats.org/officeDocument/2006/relationships/hyperlink" Target="consultantplus://offline/ref=A3D66C205691AB60710A3FB854C5D8D9753CBD40100A66C47A821230F76B46DDCE043D6622F44A18B829594EA9F2AFE453BD745C7064E023i5p4Q"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consultantplus://offline/ref=A3D66C205691AB60710A3FB854C5D8D9753CBD40100A66C47A821230F76B46DDCE043D6622F44819B429594EA9F2AFE453BD745C7064E023i5p4Q" TargetMode="External"/><Relationship Id="rId2" Type="http://schemas.openxmlformats.org/officeDocument/2006/relationships/numbering" Target="numbering.xml"/><Relationship Id="rId16" Type="http://schemas.openxmlformats.org/officeDocument/2006/relationships/hyperlink" Target="http://www.gikursk.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portalkso.ru" TargetMode="External"/><Relationship Id="rId10" Type="http://schemas.openxmlformats.org/officeDocument/2006/relationships/hyperlink" Target="consultantplus://offline/ref=03358564B0D387404FE615CC29A1A40D9FBEFEA6301BF7CF58F91B94355C6D517CB20FA09890JAs4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3358564B0D387404FE615CC29A1A40D9FB0F5A03019F7CF58F91B94355C6D517CB20FA29E96A356JCs5G" TargetMode="External"/><Relationship Id="rId14" Type="http://schemas.openxmlformats.org/officeDocument/2006/relationships/hyperlink" Target="http://www.portal.audit.gov.ru"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Documents%20and%20Settings\ram\&#1052;&#1086;&#1080;%20&#1076;&#1086;&#1082;&#1091;&#1084;&#1077;&#1085;&#1090;&#1099;\&#1043;&#1054;&#1044;&#1054;&#1042;&#1054;&#1049;%20&#1054;&#1058;&#1063;&#1045;&#1058;%20&#1079;&#1072;%202019%20&#1075;&#1086;&#1076;\&#1054;&#1089;&#1085;&#1086;&#1074;&#1085;&#1099;&#1077;%20&#1087;&#1086;&#1082;&#1072;&#1079;&#1072;&#1090;&#1077;&#1083;&#1080;%20&#1076;&#1077;&#1103;&#1090;&#1077;&#1083;&#1100;&#1085;&#1086;&#1089;&#1090;&#1080;%20&#1074;%202017-2019%20&#1075;&#1086;&#1076;&#1072;&#109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Documents%20and%20Settings\ram\&#1052;&#1086;&#1080;%20&#1076;&#1086;&#1082;&#1091;&#1084;&#1077;&#1085;&#1090;&#1099;\&#1043;&#1054;&#1044;&#1054;&#1042;&#1054;&#1049;%20&#1054;&#1058;&#1063;&#1045;&#1058;%20&#1079;&#1072;%202019%20&#1075;&#1086;&#1076;\&#1054;&#1089;&#1085;&#1086;&#1074;&#1085;&#1099;&#1077;%20&#1087;&#1086;&#1082;&#1072;&#1079;&#1072;&#1090;&#1077;&#1083;&#1080;%20&#1076;&#1077;&#1103;&#1090;&#1077;&#1083;&#1100;&#1085;&#1086;&#1089;&#1090;&#1080;%20&#1074;%202017-2019%20&#1075;&#1086;&#1076;&#1072;&#1093;.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2206802878921908E-2"/>
          <c:y val="0.12997811637181714"/>
          <c:w val="0.50997559006781612"/>
          <c:h val="0.71926427378395885"/>
        </c:manualLayout>
      </c:layout>
      <c:doughnutChart>
        <c:varyColors val="1"/>
        <c:ser>
          <c:idx val="0"/>
          <c:order val="0"/>
          <c:dLbls>
            <c:spPr>
              <a:noFill/>
              <a:ln>
                <a:noFill/>
              </a:ln>
              <a:effectLst/>
            </c:spPr>
            <c:txPr>
              <a:bodyPr/>
              <a:lstStyle/>
              <a:p>
                <a:pPr>
                  <a:defRPr sz="2800"/>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Лист3!$A$5:$A$9</c:f>
              <c:strCache>
                <c:ptCount val="5"/>
                <c:pt idx="0">
                  <c:v>Нарушения при формировании и исполнении бюджетов</c:v>
                </c:pt>
                <c:pt idx="1">
                  <c:v> Нарушения ведения бухгалтерского учета, составления и представления бухгалтерской (финансовой) отчетности</c:v>
                </c:pt>
                <c:pt idx="2">
                  <c:v>Нарушения в сфере управления и распоряжения государственной (муниципальной) собственностью</c:v>
                </c:pt>
                <c:pt idx="3">
                  <c:v>Нарушения при осуществлении государственных (муниципальных) закупок и закупок отдельными видами юридических лиц</c:v>
                </c:pt>
                <c:pt idx="4">
                  <c:v> Иные нарушения</c:v>
                </c:pt>
              </c:strCache>
            </c:strRef>
          </c:cat>
          <c:val>
            <c:numRef>
              <c:f>Лист3!$B$5:$B$9</c:f>
              <c:numCache>
                <c:formatCode>General</c:formatCode>
                <c:ptCount val="5"/>
                <c:pt idx="0">
                  <c:v>297</c:v>
                </c:pt>
                <c:pt idx="1">
                  <c:v>45</c:v>
                </c:pt>
                <c:pt idx="2">
                  <c:v>51</c:v>
                </c:pt>
                <c:pt idx="3">
                  <c:v>242</c:v>
                </c:pt>
                <c:pt idx="4">
                  <c:v>190</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6075943087543012"/>
          <c:y val="4.9942379059484104E-3"/>
          <c:w val="0.39240569124569885"/>
          <c:h val="0.98047995451245573"/>
        </c:manualLayout>
      </c:layout>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doughnutChart>
        <c:varyColors val="1"/>
        <c:ser>
          <c:idx val="0"/>
          <c:order val="0"/>
          <c:dLbls>
            <c:dLbl>
              <c:idx val="4"/>
              <c:tx>
                <c:rich>
                  <a:bodyPr/>
                  <a:lstStyle/>
                  <a:p>
                    <a:r>
                      <a:rPr lang="en-US"/>
                      <a:t>0,66</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Лист3!$A$15:$A$19</c:f>
              <c:strCache>
                <c:ptCount val="5"/>
                <c:pt idx="0">
                  <c:v>Нарушения при формировании и исполнении бюджетов</c:v>
                </c:pt>
                <c:pt idx="1">
                  <c:v> Нарушения ведения бухгалтерского учета, составления и представления бухгалтерской (финансовой) отчетности</c:v>
                </c:pt>
                <c:pt idx="2">
                  <c:v>Нарушения в сфере управления и распоряжения государственной (муниципальной) собственностью</c:v>
                </c:pt>
                <c:pt idx="3">
                  <c:v>Нарушения при осуществлении государственных (муниципальных) закупок и закупок отдельными видами юридических лиц</c:v>
                </c:pt>
                <c:pt idx="4">
                  <c:v> Иные нарушения</c:v>
                </c:pt>
              </c:strCache>
            </c:strRef>
          </c:cat>
          <c:val>
            <c:numRef>
              <c:f>Лист3!$B$15:$B$19</c:f>
              <c:numCache>
                <c:formatCode>General</c:formatCode>
                <c:ptCount val="5"/>
                <c:pt idx="0">
                  <c:v>13580.07</c:v>
                </c:pt>
                <c:pt idx="1">
                  <c:v>17603.73</c:v>
                </c:pt>
                <c:pt idx="2">
                  <c:v>8488.42</c:v>
                </c:pt>
                <c:pt idx="3">
                  <c:v>71930.3</c:v>
                </c:pt>
                <c:pt idx="4">
                  <c:v>6.1599999999999984</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6291867515867996"/>
          <c:y val="1.709682054475134E-2"/>
          <c:w val="0.3585996175685795"/>
          <c:h val="0.96309081298740973"/>
        </c:manualLayout>
      </c:layout>
      <c:overlay val="0"/>
      <c:txPr>
        <a:bodyPr/>
        <a:lstStyle/>
        <a:p>
          <a:pPr>
            <a:defRPr sz="900">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0.22324</cdr:x>
      <cdr:y>0.41436</cdr:y>
    </cdr:from>
    <cdr:to>
      <cdr:x>0.42689</cdr:x>
      <cdr:y>0.5764</cdr:y>
    </cdr:to>
    <cdr:sp macro="" textlink="">
      <cdr:nvSpPr>
        <cdr:cNvPr id="2" name="Прямоугольник 1"/>
        <cdr:cNvSpPr/>
      </cdr:nvSpPr>
      <cdr:spPr>
        <a:xfrm xmlns:a="http://schemas.openxmlformats.org/drawingml/2006/main">
          <a:off x="1303020" y="1632406"/>
          <a:ext cx="1188720" cy="638354"/>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ru-RU" sz="1600">
              <a:latin typeface="Calibri"/>
            </a:rPr>
            <a:t>825 нарушений</a:t>
          </a:r>
        </a:p>
      </cdr:txBody>
    </cdr:sp>
  </cdr:relSizeAnchor>
</c:userShapes>
</file>

<file path=word/drawings/drawing2.xml><?xml version="1.0" encoding="utf-8"?>
<c:userShapes xmlns:c="http://schemas.openxmlformats.org/drawingml/2006/chart">
  <cdr:relSizeAnchor xmlns:cdr="http://schemas.openxmlformats.org/drawingml/2006/chartDrawing">
    <cdr:from>
      <cdr:x>0.21139</cdr:x>
      <cdr:y>0.4</cdr:y>
    </cdr:from>
    <cdr:to>
      <cdr:x>0.43352</cdr:x>
      <cdr:y>0.59158</cdr:y>
    </cdr:to>
    <cdr:sp macro="" textlink="">
      <cdr:nvSpPr>
        <cdr:cNvPr id="2" name="Прямоугольник 1"/>
        <cdr:cNvSpPr/>
      </cdr:nvSpPr>
      <cdr:spPr>
        <a:xfrm xmlns:a="http://schemas.openxmlformats.org/drawingml/2006/main">
          <a:off x="1162990" y="1447800"/>
          <a:ext cx="1222069" cy="693420"/>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ru-RU" sz="1600">
              <a:latin typeface="+mn-lt"/>
            </a:rPr>
            <a:t>111603,2 тыс.рублей</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86129-297F-4291-AECA-281931D2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14671</Words>
  <Characters>83626</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2</Company>
  <LinksUpToDate>false</LinksUpToDate>
  <CharactersWithSpaces>98101</CharactersWithSpaces>
  <SharedDoc>false</SharedDoc>
  <HLinks>
    <vt:vector size="66" baseType="variant">
      <vt:variant>
        <vt:i4>3145785</vt:i4>
      </vt:variant>
      <vt:variant>
        <vt:i4>36</vt:i4>
      </vt:variant>
      <vt:variant>
        <vt:i4>0</vt:i4>
      </vt:variant>
      <vt:variant>
        <vt:i4>5</vt:i4>
      </vt:variant>
      <vt:variant>
        <vt:lpwstr>consultantplus://offline/ref=FC1DC597442A72F71D33944AC8E3E30A5B2F00507D98977E844A43A8251A28C8D846B8E2AAA146FAFCT6L</vt:lpwstr>
      </vt:variant>
      <vt:variant>
        <vt:lpwstr/>
      </vt:variant>
      <vt:variant>
        <vt:i4>5767169</vt:i4>
      </vt:variant>
      <vt:variant>
        <vt:i4>33</vt:i4>
      </vt:variant>
      <vt:variant>
        <vt:i4>0</vt:i4>
      </vt:variant>
      <vt:variant>
        <vt:i4>5</vt:i4>
      </vt:variant>
      <vt:variant>
        <vt:lpwstr>consultantplus://offline/ref=0F1BD7540E2236F61DBA92A43C6ACE66F9231EFD8F4ED32416F174B62387902D5C8BEE31A8678A6EE4574EH4Y4M</vt:lpwstr>
      </vt:variant>
      <vt:variant>
        <vt:lpwstr/>
      </vt:variant>
      <vt:variant>
        <vt:i4>5701727</vt:i4>
      </vt:variant>
      <vt:variant>
        <vt:i4>30</vt:i4>
      </vt:variant>
      <vt:variant>
        <vt:i4>0</vt:i4>
      </vt:variant>
      <vt:variant>
        <vt:i4>5</vt:i4>
      </vt:variant>
      <vt:variant>
        <vt:lpwstr>consultantplus://offline/ref=917050901912C5CE94605FF976B861DA600BC2DF29D7AF2D506065F4C86896198267B9394C11B0D48A82FCM7X1O</vt:lpwstr>
      </vt:variant>
      <vt:variant>
        <vt:lpwstr/>
      </vt:variant>
      <vt:variant>
        <vt:i4>1245269</vt:i4>
      </vt:variant>
      <vt:variant>
        <vt:i4>27</vt:i4>
      </vt:variant>
      <vt:variant>
        <vt:i4>0</vt:i4>
      </vt:variant>
      <vt:variant>
        <vt:i4>5</vt:i4>
      </vt:variant>
      <vt:variant>
        <vt:lpwstr>http://www.portal.ru/</vt:lpwstr>
      </vt:variant>
      <vt:variant>
        <vt:lpwstr/>
      </vt:variant>
      <vt:variant>
        <vt:i4>2228322</vt:i4>
      </vt:variant>
      <vt:variant>
        <vt:i4>18</vt:i4>
      </vt:variant>
      <vt:variant>
        <vt:i4>0</vt:i4>
      </vt:variant>
      <vt:variant>
        <vt:i4>5</vt:i4>
      </vt:variant>
      <vt:variant>
        <vt:lpwstr>consultantplus://offline/ref=57FE5AA552A57250B5CCE338CF1F2BD26A003B1BBDE3C209421F668932CEE886EF135769B489108CmF6AM</vt:lpwstr>
      </vt:variant>
      <vt:variant>
        <vt:lpwstr/>
      </vt:variant>
      <vt:variant>
        <vt:i4>1245268</vt:i4>
      </vt:variant>
      <vt:variant>
        <vt:i4>15</vt:i4>
      </vt:variant>
      <vt:variant>
        <vt:i4>0</vt:i4>
      </vt:variant>
      <vt:variant>
        <vt:i4>5</vt:i4>
      </vt:variant>
      <vt:variant>
        <vt:lpwstr>consultantplus://offline/ref=57FE5AA552A57250B5CCE338CF1F2BD26A003B1BBDE3C209421F668932CEE886EF135769B4m86CM</vt:lpwstr>
      </vt:variant>
      <vt:variant>
        <vt:lpwstr/>
      </vt:variant>
      <vt:variant>
        <vt:i4>65619</vt:i4>
      </vt:variant>
      <vt:variant>
        <vt:i4>12</vt:i4>
      </vt:variant>
      <vt:variant>
        <vt:i4>0</vt:i4>
      </vt:variant>
      <vt:variant>
        <vt:i4>5</vt:i4>
      </vt:variant>
      <vt:variant>
        <vt:lpwstr>consultantplus://offline/ref=D4F634E643726E97BA05E2726B9DF731CEBE4B426AA8CD96434A539870uFLAI</vt:lpwstr>
      </vt:variant>
      <vt:variant>
        <vt:lpwstr/>
      </vt:variant>
      <vt:variant>
        <vt:i4>65619</vt:i4>
      </vt:variant>
      <vt:variant>
        <vt:i4>9</vt:i4>
      </vt:variant>
      <vt:variant>
        <vt:i4>0</vt:i4>
      </vt:variant>
      <vt:variant>
        <vt:i4>5</vt:i4>
      </vt:variant>
      <vt:variant>
        <vt:lpwstr>consultantplus://offline/ref=D4F634E643726E97BA05E2726B9DF731CEBE4B426AA8CD96434A539870uFLAI</vt:lpwstr>
      </vt:variant>
      <vt:variant>
        <vt:lpwstr/>
      </vt:variant>
      <vt:variant>
        <vt:i4>3997793</vt:i4>
      </vt:variant>
      <vt:variant>
        <vt:i4>6</vt:i4>
      </vt:variant>
      <vt:variant>
        <vt:i4>0</vt:i4>
      </vt:variant>
      <vt:variant>
        <vt:i4>5</vt:i4>
      </vt:variant>
      <vt:variant>
        <vt:lpwstr>consultantplus://offline/ref=03358564B0D387404FE615CC29A1A40D9FBEFEA6301BF7CF58F91B94355C6D517CB20FA09890JAs4G</vt:lpwstr>
      </vt:variant>
      <vt:variant>
        <vt:lpwstr/>
      </vt:variant>
      <vt:variant>
        <vt:i4>6881382</vt:i4>
      </vt:variant>
      <vt:variant>
        <vt:i4>3</vt:i4>
      </vt:variant>
      <vt:variant>
        <vt:i4>0</vt:i4>
      </vt:variant>
      <vt:variant>
        <vt:i4>5</vt:i4>
      </vt:variant>
      <vt:variant>
        <vt:lpwstr>consultantplus://offline/ref=03358564B0D387404FE615CC29A1A40D9FB0F5A03019F7CF58F91B94355C6D517CB20FA29E96A356JCs5G</vt:lpwstr>
      </vt:variant>
      <vt:variant>
        <vt:lpwstr/>
      </vt:variant>
      <vt:variant>
        <vt:i4>327765</vt:i4>
      </vt:variant>
      <vt:variant>
        <vt:i4>0</vt:i4>
      </vt:variant>
      <vt:variant>
        <vt:i4>0</vt:i4>
      </vt:variant>
      <vt:variant>
        <vt:i4>5</vt:i4>
      </vt:variant>
      <vt:variant>
        <vt:lpwstr>consultantplus://offline/ref=03358564B0D387404FE615CC29A1A40D9CBEF1A03E48A0CD09AC15J9s1G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dc:creator>
  <cp:keywords/>
  <cp:lastModifiedBy>kgs14</cp:lastModifiedBy>
  <cp:revision>5</cp:revision>
  <cp:lastPrinted>2020-02-19T12:36:00Z</cp:lastPrinted>
  <dcterms:created xsi:type="dcterms:W3CDTF">2020-02-20T14:29:00Z</dcterms:created>
  <dcterms:modified xsi:type="dcterms:W3CDTF">2020-02-20T14:30:00Z</dcterms:modified>
</cp:coreProperties>
</file>