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A7DF3" w14:textId="4E7190C2" w:rsidR="00862B74" w:rsidRPr="00862B74" w:rsidRDefault="00862B74" w:rsidP="00862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B74">
        <w:rPr>
          <w:rFonts w:ascii="Times New Roman" w:hAnsi="Times New Roman" w:cs="Times New Roman"/>
          <w:b/>
          <w:bCs/>
          <w:sz w:val="28"/>
          <w:szCs w:val="28"/>
        </w:rPr>
        <w:t>Право на единовременные выплаты распространено на совершеннолетних детей погибших участников СВО</w:t>
      </w:r>
    </w:p>
    <w:p w14:paraId="5D1DE74C" w14:textId="1020A940" w:rsidR="00862B74" w:rsidRPr="00862B74" w:rsidRDefault="00862B74" w:rsidP="00862B74">
      <w:pPr>
        <w:jc w:val="both"/>
        <w:rPr>
          <w:rFonts w:ascii="Times New Roman" w:hAnsi="Times New Roman" w:cs="Times New Roman"/>
          <w:sz w:val="28"/>
          <w:szCs w:val="28"/>
        </w:rPr>
      </w:pPr>
      <w:r w:rsidRPr="00862B74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62B74">
        <w:rPr>
          <w:rFonts w:ascii="Times New Roman" w:hAnsi="Times New Roman" w:cs="Times New Roman"/>
          <w:sz w:val="28"/>
          <w:szCs w:val="28"/>
        </w:rPr>
        <w:t>ерации от 08.04.2024 №245 «О внесении изменений в некоторые указы Президента Российской Федерации» единовременные денежные выплаты в равных долях будут начисляться также и детям погибших (умерших) участников СВО старше 18 лет.</w:t>
      </w:r>
    </w:p>
    <w:p w14:paraId="3DB47B9D" w14:textId="27D68D79" w:rsidR="00862B74" w:rsidRPr="00862B74" w:rsidRDefault="00862B74" w:rsidP="00862B74">
      <w:pPr>
        <w:jc w:val="both"/>
        <w:rPr>
          <w:rFonts w:ascii="Times New Roman" w:hAnsi="Times New Roman" w:cs="Times New Roman"/>
          <w:sz w:val="28"/>
          <w:szCs w:val="28"/>
        </w:rPr>
      </w:pPr>
      <w:r w:rsidRPr="00862B74">
        <w:rPr>
          <w:rFonts w:ascii="Times New Roman" w:hAnsi="Times New Roman" w:cs="Times New Roman"/>
          <w:sz w:val="28"/>
          <w:szCs w:val="28"/>
        </w:rPr>
        <w:t>Единовременная денежная выплата в случае смерти (гибели) военнослужащего на СВО (5 млн руб.) предусмотрена, в том числе Указом Президента Российской Федерации от 05.03.2022 №98 «О дополнительных социальных гарантиях военнослужащим, лицам, проходящим службу в войсках на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62B74">
        <w:rPr>
          <w:rFonts w:ascii="Times New Roman" w:hAnsi="Times New Roman" w:cs="Times New Roman"/>
          <w:sz w:val="28"/>
          <w:szCs w:val="28"/>
        </w:rPr>
        <w:t>иональной гвардии Российской Федерации, и членам их семей». Она выплачивается супруге погибшего, его родителям, несовершеннолетним детям и лицам, находящимся на иждивении (п.1.2. ст. 12 Федерального закона от 19.07.2011 №247-ФЗ «О социальных гар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B74">
        <w:rPr>
          <w:rFonts w:ascii="Times New Roman" w:hAnsi="Times New Roman" w:cs="Times New Roman"/>
          <w:sz w:val="28"/>
          <w:szCs w:val="28"/>
        </w:rPr>
        <w:t>нтиях сотрудникам органов внутренних дел Российской Федерации и внесении изменений в отдельные законодательные акты Российской Федерации»).</w:t>
      </w:r>
    </w:p>
    <w:p w14:paraId="103ECFD7" w14:textId="21A784F6" w:rsidR="00862B74" w:rsidRPr="00862B74" w:rsidRDefault="00862B74" w:rsidP="00862B74">
      <w:pPr>
        <w:jc w:val="both"/>
        <w:rPr>
          <w:rFonts w:ascii="Times New Roman" w:hAnsi="Times New Roman" w:cs="Times New Roman"/>
          <w:sz w:val="28"/>
          <w:szCs w:val="28"/>
        </w:rPr>
      </w:pPr>
      <w:r w:rsidRPr="00862B74">
        <w:rPr>
          <w:rFonts w:ascii="Times New Roman" w:hAnsi="Times New Roman" w:cs="Times New Roman"/>
          <w:sz w:val="28"/>
          <w:szCs w:val="28"/>
        </w:rPr>
        <w:t>Право на эту выплату распространено и на взрослых детей погибшего (умершего). В случае отсутствия детей старше 18 лет выплаты будут производиться полнородным и неполнородным братьям и сестрам погибшего. Выплаты также предусмотрены несовершеннолетним и сту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62B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2B74">
        <w:rPr>
          <w:rFonts w:ascii="Times New Roman" w:hAnsi="Times New Roman" w:cs="Times New Roman"/>
          <w:sz w:val="28"/>
          <w:szCs w:val="28"/>
        </w:rPr>
        <w:t xml:space="preserve">ам-очникам до 23 лет. </w:t>
      </w:r>
    </w:p>
    <w:sectPr w:rsidR="00862B74" w:rsidRPr="0086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75"/>
    <w:rsid w:val="000F5875"/>
    <w:rsid w:val="00862B74"/>
    <w:rsid w:val="00B1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7C7F"/>
  <w15:chartTrackingRefBased/>
  <w15:docId w15:val="{7096E004-D50E-421B-B925-10A8C850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 Евгения Васильевна</dc:creator>
  <cp:keywords/>
  <dc:description/>
  <cp:lastModifiedBy>Золотарева Евгения Васильевна</cp:lastModifiedBy>
  <cp:revision>2</cp:revision>
  <dcterms:created xsi:type="dcterms:W3CDTF">2024-11-07T11:08:00Z</dcterms:created>
  <dcterms:modified xsi:type="dcterms:W3CDTF">2024-11-07T11:17:00Z</dcterms:modified>
</cp:coreProperties>
</file>