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23EE" w:rsidRDefault="00C423EE" w:rsidP="00C423EE">
      <w:pPr>
        <w:pStyle w:val="a3"/>
      </w:pPr>
    </w:p>
    <w:p w:rsidR="00C423EE" w:rsidRDefault="00C423EE" w:rsidP="00C423EE">
      <w:pPr>
        <w:pStyle w:val="a3"/>
      </w:pPr>
    </w:p>
    <w:p w:rsidR="00C423EE" w:rsidRPr="00D76EF1" w:rsidRDefault="00C423EE" w:rsidP="00C423EE">
      <w:pPr>
        <w:pStyle w:val="a3"/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                                                         Проект</w:t>
      </w:r>
    </w:p>
    <w:p w:rsidR="00C423EE" w:rsidRPr="00D76EF1" w:rsidRDefault="00C423EE" w:rsidP="00C423EE">
      <w:pPr>
        <w:pStyle w:val="a3"/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</w:t>
      </w:r>
      <w:r w:rsidRPr="00D76EF1">
        <w:rPr>
          <w:sz w:val="28"/>
          <w:szCs w:val="28"/>
        </w:rPr>
        <w:t xml:space="preserve">                                      вносится Администрацией</w:t>
      </w:r>
    </w:p>
    <w:p w:rsidR="00C423EE" w:rsidRPr="00D76EF1" w:rsidRDefault="00C423EE" w:rsidP="00C423EE">
      <w:pPr>
        <w:pStyle w:val="a3"/>
        <w:rPr>
          <w:sz w:val="28"/>
          <w:szCs w:val="28"/>
        </w:rPr>
      </w:pPr>
      <w:r w:rsidRPr="00D76EF1">
        <w:rPr>
          <w:sz w:val="28"/>
          <w:szCs w:val="28"/>
        </w:rPr>
        <w:t xml:space="preserve">                                                                                             города Курска</w:t>
      </w:r>
    </w:p>
    <w:p w:rsidR="00C423EE" w:rsidRPr="00D76EF1" w:rsidRDefault="00C423EE" w:rsidP="00C423EE">
      <w:pPr>
        <w:pStyle w:val="a3"/>
        <w:rPr>
          <w:sz w:val="28"/>
          <w:szCs w:val="28"/>
        </w:rPr>
      </w:pPr>
    </w:p>
    <w:p w:rsidR="00C423EE" w:rsidRPr="00D76EF1" w:rsidRDefault="00C423EE" w:rsidP="00C423EE">
      <w:pPr>
        <w:jc w:val="center"/>
        <w:rPr>
          <w:sz w:val="28"/>
          <w:szCs w:val="28"/>
        </w:rPr>
      </w:pPr>
    </w:p>
    <w:p w:rsidR="00C423EE" w:rsidRDefault="00C423EE" w:rsidP="00C423EE">
      <w:pPr>
        <w:jc w:val="center"/>
        <w:rPr>
          <w:b/>
          <w:sz w:val="28"/>
        </w:rPr>
      </w:pPr>
      <w:r>
        <w:rPr>
          <w:b/>
          <w:sz w:val="28"/>
        </w:rPr>
        <w:t>КУРСКОЕ ГОРОДСКОЕ СОБРАНИЕ</w:t>
      </w:r>
    </w:p>
    <w:p w:rsidR="00C423EE" w:rsidRDefault="00C423EE" w:rsidP="00C423EE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</w:p>
    <w:p w:rsidR="00C423EE" w:rsidRDefault="00C423EE" w:rsidP="00C423EE">
      <w:pPr>
        <w:pStyle w:val="1"/>
        <w:numPr>
          <w:ilvl w:val="0"/>
          <w:numId w:val="0"/>
        </w:numPr>
        <w:tabs>
          <w:tab w:val="left" w:pos="708"/>
        </w:tabs>
        <w:rPr>
          <w:sz w:val="28"/>
        </w:rPr>
      </w:pPr>
      <w:r>
        <w:rPr>
          <w:sz w:val="28"/>
        </w:rPr>
        <w:t>Р Е Ш Е Н И Е</w:t>
      </w:r>
    </w:p>
    <w:p w:rsidR="00C423EE" w:rsidRDefault="00C423EE" w:rsidP="0064663D">
      <w:pPr>
        <w:pStyle w:val="a3"/>
        <w:ind w:left="284" w:firstLine="567"/>
      </w:pPr>
    </w:p>
    <w:p w:rsidR="00C423EE" w:rsidRDefault="00C423EE" w:rsidP="0064663D">
      <w:pPr>
        <w:pStyle w:val="a3"/>
        <w:ind w:left="284" w:firstLine="567"/>
      </w:pPr>
    </w:p>
    <w:p w:rsidR="00C423EE" w:rsidRDefault="00C423EE" w:rsidP="0064663D">
      <w:pPr>
        <w:pStyle w:val="a3"/>
        <w:ind w:left="284"/>
        <w:rPr>
          <w:b/>
        </w:rPr>
      </w:pPr>
      <w:r>
        <w:rPr>
          <w:b/>
        </w:rPr>
        <w:t>______________________№_____________</w:t>
      </w:r>
    </w:p>
    <w:p w:rsidR="00C423EE" w:rsidRDefault="0064663D" w:rsidP="0064663D">
      <w:pPr>
        <w:pStyle w:val="a3"/>
        <w:ind w:left="284" w:firstLine="567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5"/>
      </w:tblGrid>
      <w:tr w:rsidR="00644B54" w:rsidTr="00F1321A">
        <w:tc>
          <w:tcPr>
            <w:tcW w:w="7665" w:type="dxa"/>
            <w:tcBorders>
              <w:top w:val="nil"/>
              <w:left w:val="nil"/>
              <w:bottom w:val="nil"/>
              <w:right w:val="nil"/>
            </w:tcBorders>
          </w:tcPr>
          <w:p w:rsidR="00F1321A" w:rsidRDefault="00644B54" w:rsidP="0064663D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C33A85">
              <w:rPr>
                <w:b/>
                <w:sz w:val="28"/>
                <w:szCs w:val="28"/>
              </w:rPr>
              <w:t xml:space="preserve">внесении изменений в решение </w:t>
            </w:r>
          </w:p>
          <w:p w:rsidR="00F1321A" w:rsidRDefault="00C33A85" w:rsidP="0064663D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Курского городского Собрания </w:t>
            </w:r>
          </w:p>
          <w:p w:rsidR="00644B54" w:rsidRDefault="00C33A85" w:rsidP="0064663D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24 ноября 2015 № 147-5-РС</w:t>
            </w:r>
            <w:r w:rsidR="00181849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644B54" w:rsidRDefault="00644B54" w:rsidP="0064663D">
      <w:pPr>
        <w:pStyle w:val="a3"/>
        <w:ind w:left="284" w:firstLine="567"/>
        <w:rPr>
          <w:color w:val="auto"/>
          <w:lang w:eastAsia="ru-RU"/>
        </w:rPr>
      </w:pPr>
    </w:p>
    <w:p w:rsidR="00644B54" w:rsidRPr="00C423EE" w:rsidRDefault="00644B54" w:rsidP="0064663D">
      <w:pPr>
        <w:pStyle w:val="a3"/>
        <w:ind w:left="284" w:firstLine="567"/>
        <w:jc w:val="both"/>
        <w:rPr>
          <w:sz w:val="28"/>
          <w:szCs w:val="28"/>
          <w:lang w:eastAsia="ru-RU"/>
        </w:rPr>
      </w:pPr>
    </w:p>
    <w:p w:rsidR="00C423EE" w:rsidRPr="00C423EE" w:rsidRDefault="00644B54" w:rsidP="0064663D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sz w:val="28"/>
          <w:szCs w:val="28"/>
        </w:rPr>
      </w:pPr>
      <w:r w:rsidRPr="00C423EE">
        <w:rPr>
          <w:bCs/>
          <w:sz w:val="28"/>
          <w:szCs w:val="28"/>
        </w:rPr>
        <w:t>В соответствии с Федеральным</w:t>
      </w:r>
      <w:r w:rsidR="00AC7C59">
        <w:rPr>
          <w:bCs/>
          <w:sz w:val="28"/>
          <w:szCs w:val="28"/>
        </w:rPr>
        <w:t>и</w:t>
      </w:r>
      <w:r w:rsidRPr="00C423EE">
        <w:rPr>
          <w:bCs/>
          <w:sz w:val="28"/>
          <w:szCs w:val="28"/>
        </w:rPr>
        <w:t xml:space="preserve"> </w:t>
      </w:r>
      <w:hyperlink r:id="rId7" w:history="1">
        <w:r w:rsidRPr="00C423EE">
          <w:rPr>
            <w:bCs/>
            <w:sz w:val="28"/>
            <w:szCs w:val="28"/>
          </w:rPr>
          <w:t>закон</w:t>
        </w:r>
        <w:r w:rsidR="00AC7C59">
          <w:rPr>
            <w:bCs/>
            <w:sz w:val="28"/>
            <w:szCs w:val="28"/>
          </w:rPr>
          <w:t>а</w:t>
        </w:r>
        <w:r w:rsidRPr="00C423EE">
          <w:rPr>
            <w:bCs/>
            <w:sz w:val="28"/>
            <w:szCs w:val="28"/>
          </w:rPr>
          <w:t>м</w:t>
        </w:r>
      </w:hyperlink>
      <w:r w:rsidR="00AC7C59">
        <w:rPr>
          <w:bCs/>
          <w:sz w:val="28"/>
          <w:szCs w:val="28"/>
        </w:rPr>
        <w:t>и</w:t>
      </w:r>
      <w:r w:rsidRPr="00C423EE">
        <w:rPr>
          <w:bCs/>
          <w:sz w:val="28"/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</w:t>
      </w:r>
      <w:r w:rsidR="00AC7C59" w:rsidRPr="00AC7C59">
        <w:rPr>
          <w:color w:val="auto"/>
          <w:sz w:val="28"/>
          <w:szCs w:val="28"/>
        </w:rPr>
        <w:t xml:space="preserve"> </w:t>
      </w:r>
      <w:r w:rsidR="00AC7C59">
        <w:rPr>
          <w:color w:val="auto"/>
          <w:sz w:val="28"/>
          <w:szCs w:val="28"/>
        </w:rPr>
        <w:t xml:space="preserve">от 14 ноября 2002 </w:t>
      </w:r>
      <w:r w:rsidR="00AC7C59" w:rsidRPr="00AC7C59">
        <w:rPr>
          <w:color w:val="auto"/>
          <w:sz w:val="28"/>
          <w:szCs w:val="28"/>
        </w:rPr>
        <w:t xml:space="preserve">года </w:t>
      </w:r>
      <w:hyperlink r:id="rId8" w:history="1">
        <w:r w:rsidR="00AC7C59" w:rsidRPr="00AC7C59">
          <w:rPr>
            <w:color w:val="auto"/>
            <w:sz w:val="28"/>
            <w:szCs w:val="28"/>
          </w:rPr>
          <w:t>№ 161-ФЗ</w:t>
        </w:r>
      </w:hyperlink>
      <w:r w:rsidR="00AC7C59" w:rsidRPr="00AC7C59">
        <w:rPr>
          <w:color w:val="auto"/>
          <w:sz w:val="28"/>
          <w:szCs w:val="28"/>
        </w:rPr>
        <w:t xml:space="preserve"> «О </w:t>
      </w:r>
      <w:r w:rsidR="00AC7C59">
        <w:rPr>
          <w:color w:val="auto"/>
          <w:sz w:val="28"/>
          <w:szCs w:val="28"/>
        </w:rPr>
        <w:t>государственных                и муниципальных унитарных предприятиях»,</w:t>
      </w:r>
      <w:r w:rsidRPr="00C423EE">
        <w:rPr>
          <w:bCs/>
          <w:sz w:val="28"/>
          <w:szCs w:val="28"/>
        </w:rPr>
        <w:t xml:space="preserve"> </w:t>
      </w:r>
      <w:r w:rsidR="009610E8">
        <w:rPr>
          <w:bCs/>
          <w:sz w:val="28"/>
          <w:szCs w:val="28"/>
        </w:rPr>
        <w:t>р</w:t>
      </w:r>
      <w:r w:rsidRPr="00C423EE">
        <w:rPr>
          <w:sz w:val="28"/>
          <w:szCs w:val="28"/>
        </w:rPr>
        <w:t>ешение</w:t>
      </w:r>
      <w:r w:rsidR="00915D69" w:rsidRPr="00C423EE">
        <w:rPr>
          <w:sz w:val="28"/>
          <w:szCs w:val="28"/>
        </w:rPr>
        <w:t>м</w:t>
      </w:r>
      <w:r w:rsidRPr="00C423EE">
        <w:rPr>
          <w:sz w:val="28"/>
          <w:szCs w:val="28"/>
        </w:rPr>
        <w:t xml:space="preserve"> Курского городского Собрания от 20.12.2019</w:t>
      </w:r>
      <w:r w:rsidR="009610E8">
        <w:rPr>
          <w:sz w:val="28"/>
          <w:szCs w:val="28"/>
        </w:rPr>
        <w:t xml:space="preserve"> </w:t>
      </w:r>
      <w:r w:rsidR="00C423EE" w:rsidRPr="00C423EE">
        <w:rPr>
          <w:sz w:val="28"/>
          <w:szCs w:val="28"/>
        </w:rPr>
        <w:t>№</w:t>
      </w:r>
      <w:r w:rsidRPr="00C423EE">
        <w:rPr>
          <w:sz w:val="28"/>
          <w:szCs w:val="28"/>
        </w:rPr>
        <w:t xml:space="preserve"> 111-6-РС «Об утверждении Положения о комитете по управлению муниципальным имуществом города Курска»</w:t>
      </w:r>
      <w:r w:rsidR="00C423EE">
        <w:rPr>
          <w:sz w:val="28"/>
          <w:szCs w:val="28"/>
        </w:rPr>
        <w:t>,</w:t>
      </w:r>
      <w:r w:rsidRPr="00C423EE">
        <w:rPr>
          <w:sz w:val="28"/>
          <w:szCs w:val="28"/>
        </w:rPr>
        <w:t xml:space="preserve"> </w:t>
      </w:r>
      <w:r w:rsidR="00C423EE" w:rsidRPr="00C423EE">
        <w:rPr>
          <w:sz w:val="28"/>
          <w:szCs w:val="28"/>
        </w:rPr>
        <w:t>Уставом города Курска, Курское городское Собрание РЕШИЛО:</w:t>
      </w:r>
    </w:p>
    <w:p w:rsidR="00644B54" w:rsidRPr="00C423EE" w:rsidRDefault="00644B54" w:rsidP="00AA1F31">
      <w:pPr>
        <w:pStyle w:val="a3"/>
        <w:ind w:left="284" w:right="-284" w:firstLine="567"/>
        <w:jc w:val="both"/>
        <w:rPr>
          <w:bCs/>
          <w:sz w:val="28"/>
          <w:szCs w:val="28"/>
        </w:rPr>
      </w:pPr>
    </w:p>
    <w:p w:rsidR="00644B54" w:rsidRPr="0012796C" w:rsidRDefault="00644B54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 xml:space="preserve">1. Внести в </w:t>
      </w:r>
      <w:r w:rsidRPr="0012796C">
        <w:rPr>
          <w:color w:val="auto"/>
          <w:sz w:val="28"/>
          <w:szCs w:val="28"/>
        </w:rPr>
        <w:t xml:space="preserve">Порядок </w:t>
      </w:r>
      <w:r w:rsidR="00D56E24" w:rsidRPr="0012796C">
        <w:rPr>
          <w:color w:val="auto"/>
          <w:sz w:val="28"/>
          <w:szCs w:val="28"/>
        </w:rPr>
        <w:t>согласования крупных сделок, заимствований, сделок, в совершении которых имеется заинтересованность руководителей,    и иных сделок, осуществляемых муниципальными унитарными предприятиями города Курск</w:t>
      </w:r>
      <w:r w:rsidR="00B74A50" w:rsidRPr="0012796C">
        <w:rPr>
          <w:color w:val="auto"/>
          <w:sz w:val="28"/>
          <w:szCs w:val="28"/>
        </w:rPr>
        <w:t>а</w:t>
      </w:r>
      <w:r w:rsidRPr="0012796C">
        <w:rPr>
          <w:color w:val="auto"/>
          <w:sz w:val="28"/>
          <w:szCs w:val="28"/>
        </w:rPr>
        <w:t xml:space="preserve">, утвержденный </w:t>
      </w:r>
      <w:r w:rsidR="00D45C0C" w:rsidRPr="0012796C">
        <w:rPr>
          <w:color w:val="auto"/>
          <w:sz w:val="28"/>
          <w:szCs w:val="28"/>
        </w:rPr>
        <w:t xml:space="preserve">решением Курского городского Собрания </w:t>
      </w:r>
      <w:r w:rsidRPr="0012796C">
        <w:rPr>
          <w:color w:val="auto"/>
          <w:sz w:val="28"/>
          <w:szCs w:val="28"/>
        </w:rPr>
        <w:t xml:space="preserve">от </w:t>
      </w:r>
      <w:r w:rsidR="00D45C0C" w:rsidRPr="0012796C">
        <w:rPr>
          <w:color w:val="auto"/>
          <w:sz w:val="28"/>
          <w:szCs w:val="28"/>
        </w:rPr>
        <w:t>24</w:t>
      </w:r>
      <w:r w:rsidRPr="0012796C">
        <w:rPr>
          <w:color w:val="auto"/>
          <w:sz w:val="28"/>
          <w:szCs w:val="28"/>
        </w:rPr>
        <w:t>.</w:t>
      </w:r>
      <w:r w:rsidR="00D45C0C" w:rsidRPr="0012796C">
        <w:rPr>
          <w:color w:val="auto"/>
          <w:sz w:val="28"/>
          <w:szCs w:val="28"/>
        </w:rPr>
        <w:t>11</w:t>
      </w:r>
      <w:r w:rsidRPr="0012796C">
        <w:rPr>
          <w:color w:val="auto"/>
          <w:sz w:val="28"/>
          <w:szCs w:val="28"/>
        </w:rPr>
        <w:t>.2015 №</w:t>
      </w:r>
      <w:r w:rsidR="00D45C0C" w:rsidRPr="0012796C">
        <w:rPr>
          <w:color w:val="auto"/>
          <w:sz w:val="28"/>
          <w:szCs w:val="28"/>
        </w:rPr>
        <w:t xml:space="preserve"> </w:t>
      </w:r>
      <w:r w:rsidRPr="0012796C">
        <w:rPr>
          <w:color w:val="auto"/>
          <w:sz w:val="28"/>
          <w:szCs w:val="28"/>
        </w:rPr>
        <w:t>1</w:t>
      </w:r>
      <w:r w:rsidR="00D45C0C" w:rsidRPr="0012796C">
        <w:rPr>
          <w:color w:val="auto"/>
          <w:sz w:val="28"/>
          <w:szCs w:val="28"/>
        </w:rPr>
        <w:t>47-5-РС</w:t>
      </w:r>
      <w:r w:rsidR="005B0AE4" w:rsidRPr="0012796C">
        <w:rPr>
          <w:color w:val="auto"/>
          <w:sz w:val="28"/>
          <w:szCs w:val="28"/>
        </w:rPr>
        <w:t xml:space="preserve"> (</w:t>
      </w:r>
      <w:r w:rsidR="002770BA" w:rsidRPr="0012796C">
        <w:rPr>
          <w:color w:val="auto"/>
          <w:sz w:val="28"/>
          <w:szCs w:val="28"/>
        </w:rPr>
        <w:t>газета «Городские известия» от 5.12.2015 года № 146</w:t>
      </w:r>
      <w:r w:rsidR="00687F59" w:rsidRPr="0012796C">
        <w:rPr>
          <w:color w:val="auto"/>
          <w:sz w:val="28"/>
          <w:szCs w:val="28"/>
        </w:rPr>
        <w:t>, от 27.02.2016 года № 25</w:t>
      </w:r>
      <w:r w:rsidR="005B0AE4" w:rsidRPr="0012796C">
        <w:rPr>
          <w:color w:val="auto"/>
          <w:sz w:val="28"/>
          <w:szCs w:val="28"/>
        </w:rPr>
        <w:t>)</w:t>
      </w:r>
      <w:r w:rsidRPr="0012796C">
        <w:rPr>
          <w:color w:val="auto"/>
          <w:sz w:val="28"/>
          <w:szCs w:val="28"/>
        </w:rPr>
        <w:t>, сл</w:t>
      </w:r>
      <w:r w:rsidRPr="0012796C">
        <w:rPr>
          <w:bCs/>
          <w:color w:val="auto"/>
          <w:sz w:val="28"/>
          <w:szCs w:val="28"/>
        </w:rPr>
        <w:t>едующие изменения:</w:t>
      </w:r>
    </w:p>
    <w:p w:rsidR="00E0597E" w:rsidRPr="0012796C" w:rsidRDefault="00E43091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в пункте 1.2. слова «Положением о порядке предоставления в аренду имущества муниципальной собственности города Курска, утвержденным решением Курского городского Собрания от 29 марта 2006 года № 214-3-РС» исключить;</w:t>
      </w:r>
    </w:p>
    <w:p w:rsidR="00E43091" w:rsidRPr="0012796C" w:rsidRDefault="00644B54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пункт 2</w:t>
      </w:r>
      <w:r w:rsidR="005F4151" w:rsidRPr="0012796C">
        <w:rPr>
          <w:bCs/>
          <w:color w:val="auto"/>
          <w:sz w:val="28"/>
          <w:szCs w:val="28"/>
        </w:rPr>
        <w:t>.1</w:t>
      </w:r>
      <w:r w:rsidR="00E43091" w:rsidRPr="0012796C">
        <w:rPr>
          <w:bCs/>
          <w:color w:val="auto"/>
          <w:sz w:val="28"/>
          <w:szCs w:val="28"/>
        </w:rPr>
        <w:t>.</w:t>
      </w:r>
      <w:r w:rsidRPr="0012796C">
        <w:rPr>
          <w:bCs/>
          <w:color w:val="auto"/>
          <w:sz w:val="28"/>
          <w:szCs w:val="28"/>
        </w:rPr>
        <w:t xml:space="preserve"> </w:t>
      </w:r>
      <w:r w:rsidR="00E43091" w:rsidRPr="0012796C">
        <w:rPr>
          <w:bCs/>
          <w:color w:val="auto"/>
          <w:sz w:val="28"/>
          <w:szCs w:val="28"/>
        </w:rPr>
        <w:t>изложить в новой редакции:</w:t>
      </w:r>
    </w:p>
    <w:p w:rsidR="0065004D" w:rsidRPr="0012796C" w:rsidRDefault="00644B54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«</w:t>
      </w:r>
      <w:r w:rsidR="00E43091" w:rsidRPr="0012796C">
        <w:rPr>
          <w:bCs/>
          <w:color w:val="auto"/>
          <w:sz w:val="28"/>
          <w:szCs w:val="28"/>
        </w:rPr>
        <w:t xml:space="preserve">2.1. </w:t>
      </w:r>
      <w:r w:rsidR="00CA314E" w:rsidRPr="0012796C">
        <w:rPr>
          <w:bCs/>
          <w:color w:val="auto"/>
          <w:sz w:val="28"/>
          <w:szCs w:val="28"/>
        </w:rPr>
        <w:t>Согласование совершения муниципальным предприятием сделки осуществляется о</w:t>
      </w:r>
      <w:r w:rsidR="005F4151" w:rsidRPr="0012796C">
        <w:rPr>
          <w:bCs/>
          <w:color w:val="auto"/>
          <w:sz w:val="28"/>
          <w:szCs w:val="28"/>
        </w:rPr>
        <w:t xml:space="preserve">траслевым органом Администрации города Курска, осуществляющим полномочия </w:t>
      </w:r>
      <w:r w:rsidR="00B00B73" w:rsidRPr="0012796C">
        <w:rPr>
          <w:bCs/>
          <w:color w:val="auto"/>
          <w:sz w:val="28"/>
          <w:szCs w:val="28"/>
        </w:rPr>
        <w:t xml:space="preserve">по управлению и распоряжению имуществом муниципальной собственности города Курска - </w:t>
      </w:r>
      <w:r w:rsidRPr="0012796C">
        <w:rPr>
          <w:bCs/>
          <w:color w:val="auto"/>
          <w:sz w:val="28"/>
          <w:szCs w:val="28"/>
        </w:rPr>
        <w:t>Комитетом по управлению муниципальным имуществом города Курска</w:t>
      </w:r>
      <w:r w:rsidR="0065004D" w:rsidRPr="0012796C">
        <w:rPr>
          <w:bCs/>
          <w:color w:val="auto"/>
          <w:sz w:val="28"/>
          <w:szCs w:val="28"/>
        </w:rPr>
        <w:t xml:space="preserve"> (далее – Комитет)</w:t>
      </w:r>
      <w:r w:rsidR="00245FD9" w:rsidRPr="0012796C">
        <w:rPr>
          <w:bCs/>
          <w:color w:val="auto"/>
          <w:sz w:val="28"/>
          <w:szCs w:val="28"/>
        </w:rPr>
        <w:t xml:space="preserve">                       </w:t>
      </w:r>
      <w:r w:rsidR="00CA314E" w:rsidRPr="0012796C">
        <w:rPr>
          <w:bCs/>
          <w:color w:val="auto"/>
          <w:sz w:val="28"/>
          <w:szCs w:val="28"/>
        </w:rPr>
        <w:t xml:space="preserve"> и оформляется </w:t>
      </w:r>
      <w:r w:rsidR="0065004D" w:rsidRPr="0012796C">
        <w:rPr>
          <w:bCs/>
          <w:color w:val="auto"/>
          <w:sz w:val="28"/>
          <w:szCs w:val="28"/>
        </w:rPr>
        <w:t>решением</w:t>
      </w:r>
      <w:r w:rsidR="00C143F2" w:rsidRPr="0012796C">
        <w:rPr>
          <w:bCs/>
          <w:color w:val="auto"/>
          <w:sz w:val="28"/>
          <w:szCs w:val="28"/>
        </w:rPr>
        <w:t xml:space="preserve"> К</w:t>
      </w:r>
      <w:r w:rsidR="0065004D" w:rsidRPr="0012796C">
        <w:rPr>
          <w:bCs/>
          <w:color w:val="auto"/>
          <w:sz w:val="28"/>
          <w:szCs w:val="28"/>
        </w:rPr>
        <w:t>омитета</w:t>
      </w:r>
      <w:r w:rsidR="00CA314E" w:rsidRPr="0012796C">
        <w:rPr>
          <w:bCs/>
          <w:color w:val="auto"/>
          <w:sz w:val="28"/>
          <w:szCs w:val="28"/>
        </w:rPr>
        <w:t xml:space="preserve"> до совершения сделки</w:t>
      </w:r>
      <w:r w:rsidR="0065004D" w:rsidRPr="0012796C">
        <w:rPr>
          <w:bCs/>
          <w:color w:val="auto"/>
          <w:sz w:val="28"/>
          <w:szCs w:val="28"/>
        </w:rPr>
        <w:t xml:space="preserve">»; </w:t>
      </w:r>
    </w:p>
    <w:p w:rsidR="003A286A" w:rsidRPr="0012796C" w:rsidRDefault="00ED6EEC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lastRenderedPageBreak/>
        <w:t xml:space="preserve">в </w:t>
      </w:r>
      <w:r w:rsidR="00127D91" w:rsidRPr="0012796C">
        <w:rPr>
          <w:bCs/>
          <w:color w:val="auto"/>
          <w:sz w:val="28"/>
          <w:szCs w:val="28"/>
        </w:rPr>
        <w:t>пункт</w:t>
      </w:r>
      <w:r w:rsidRPr="0012796C">
        <w:rPr>
          <w:bCs/>
          <w:color w:val="auto"/>
          <w:sz w:val="28"/>
          <w:szCs w:val="28"/>
        </w:rPr>
        <w:t>е</w:t>
      </w:r>
      <w:r w:rsidR="00127D91" w:rsidRPr="0012796C">
        <w:rPr>
          <w:bCs/>
          <w:color w:val="auto"/>
          <w:sz w:val="28"/>
          <w:szCs w:val="28"/>
        </w:rPr>
        <w:t xml:space="preserve"> 2.2</w:t>
      </w:r>
      <w:r w:rsidRPr="0012796C">
        <w:rPr>
          <w:bCs/>
          <w:color w:val="auto"/>
          <w:sz w:val="28"/>
          <w:szCs w:val="28"/>
        </w:rPr>
        <w:t>.</w:t>
      </w:r>
      <w:r w:rsidR="00127D91" w:rsidRPr="0012796C">
        <w:rPr>
          <w:bCs/>
          <w:color w:val="auto"/>
          <w:sz w:val="28"/>
          <w:szCs w:val="28"/>
        </w:rPr>
        <w:t xml:space="preserve"> </w:t>
      </w:r>
      <w:r w:rsidRPr="0012796C">
        <w:rPr>
          <w:bCs/>
          <w:color w:val="auto"/>
          <w:sz w:val="28"/>
          <w:szCs w:val="28"/>
        </w:rPr>
        <w:t>слова</w:t>
      </w:r>
      <w:r w:rsidR="00127D91" w:rsidRPr="0012796C">
        <w:rPr>
          <w:bCs/>
          <w:color w:val="auto"/>
          <w:sz w:val="28"/>
          <w:szCs w:val="28"/>
        </w:rPr>
        <w:t xml:space="preserve"> «отраслевой орган Администрации города Курска, осуществляющий полномочия </w:t>
      </w:r>
      <w:r w:rsidR="003A286A" w:rsidRPr="0012796C">
        <w:rPr>
          <w:bCs/>
          <w:color w:val="auto"/>
          <w:sz w:val="28"/>
          <w:szCs w:val="28"/>
        </w:rPr>
        <w:t>по управлению и распоряжению имуществом муниципальной собственности города Курска</w:t>
      </w:r>
      <w:r w:rsidRPr="0012796C">
        <w:rPr>
          <w:bCs/>
          <w:color w:val="auto"/>
          <w:sz w:val="28"/>
          <w:szCs w:val="28"/>
        </w:rPr>
        <w:t xml:space="preserve"> – комитет по управлению муниципальным имуществом города Курска (далее – Комитет)</w:t>
      </w:r>
      <w:r w:rsidR="003A286A" w:rsidRPr="0012796C">
        <w:rPr>
          <w:bCs/>
          <w:color w:val="auto"/>
          <w:sz w:val="28"/>
          <w:szCs w:val="28"/>
        </w:rPr>
        <w:t>»</w:t>
      </w:r>
      <w:r w:rsidRPr="0012796C">
        <w:rPr>
          <w:bCs/>
          <w:color w:val="auto"/>
          <w:sz w:val="28"/>
          <w:szCs w:val="28"/>
        </w:rPr>
        <w:t xml:space="preserve"> заменить словом «Комитет»</w:t>
      </w:r>
      <w:r w:rsidR="003A286A" w:rsidRPr="0012796C">
        <w:rPr>
          <w:bCs/>
          <w:color w:val="auto"/>
          <w:sz w:val="28"/>
          <w:szCs w:val="28"/>
        </w:rPr>
        <w:t>;</w:t>
      </w:r>
    </w:p>
    <w:p w:rsidR="002C758F" w:rsidRPr="0012796C" w:rsidRDefault="002C758F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в абзаце 2 пункта 2.3. слова «комитетом экономики, труда</w:t>
      </w:r>
      <w:r w:rsidR="00245FD9" w:rsidRPr="0012796C">
        <w:rPr>
          <w:bCs/>
          <w:color w:val="auto"/>
          <w:sz w:val="28"/>
          <w:szCs w:val="28"/>
        </w:rPr>
        <w:t xml:space="preserve"> </w:t>
      </w:r>
      <w:r w:rsidRPr="0012796C">
        <w:rPr>
          <w:bCs/>
          <w:color w:val="auto"/>
          <w:sz w:val="28"/>
          <w:szCs w:val="28"/>
        </w:rPr>
        <w:t>и занятости» заменить словами «комитета экономического развития»;</w:t>
      </w:r>
    </w:p>
    <w:p w:rsidR="002C758F" w:rsidRPr="0012796C" w:rsidRDefault="002C758F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в абзаце 3 пункта 2.6. слова «копия кадастрового паспорта данного земельного участка» исключить;</w:t>
      </w:r>
    </w:p>
    <w:p w:rsidR="002C758F" w:rsidRPr="0012796C" w:rsidRDefault="002C758F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абзац 3 пункта 2.8. исключить;</w:t>
      </w:r>
    </w:p>
    <w:p w:rsidR="002C758F" w:rsidRPr="0012796C" w:rsidRDefault="0060751D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в абзаце 6 пункта 2.8. слова «и документов, подтверждающих факт внесения записи в Единый государственный реестр юридических лиц</w:t>
      </w:r>
      <w:r w:rsidR="00245FD9" w:rsidRPr="0012796C">
        <w:rPr>
          <w:bCs/>
          <w:color w:val="auto"/>
          <w:sz w:val="28"/>
          <w:szCs w:val="28"/>
        </w:rPr>
        <w:t xml:space="preserve">             </w:t>
      </w:r>
      <w:r w:rsidRPr="0012796C">
        <w:rPr>
          <w:bCs/>
          <w:color w:val="auto"/>
          <w:sz w:val="28"/>
          <w:szCs w:val="28"/>
        </w:rPr>
        <w:t xml:space="preserve"> и индивидуальных предпринимателей о государственной регистрации</w:t>
      </w:r>
      <w:r w:rsidR="00245FD9" w:rsidRPr="0012796C">
        <w:rPr>
          <w:bCs/>
          <w:color w:val="auto"/>
          <w:sz w:val="28"/>
          <w:szCs w:val="28"/>
        </w:rPr>
        <w:t xml:space="preserve">            </w:t>
      </w:r>
      <w:r w:rsidRPr="0012796C">
        <w:rPr>
          <w:bCs/>
          <w:color w:val="auto"/>
          <w:sz w:val="28"/>
          <w:szCs w:val="28"/>
        </w:rPr>
        <w:t xml:space="preserve"> в качестве юридического лица (индивидуального предпринимателя)» исключить;</w:t>
      </w:r>
    </w:p>
    <w:p w:rsidR="00FD0E39" w:rsidRPr="0012796C" w:rsidRDefault="00FD0E39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пункт 2.10. изложить в новой редакции:</w:t>
      </w:r>
    </w:p>
    <w:p w:rsidR="00FD0E39" w:rsidRPr="0012796C" w:rsidRDefault="00FD0E39" w:rsidP="00FD0E39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 xml:space="preserve">«2.10. </w:t>
      </w:r>
      <w:r w:rsidRPr="0012796C">
        <w:rPr>
          <w:color w:val="auto"/>
          <w:sz w:val="28"/>
          <w:szCs w:val="28"/>
        </w:rPr>
        <w:t>Основаниями для отказа в согласовании совершения сделки являются:</w:t>
      </w:r>
    </w:p>
    <w:p w:rsidR="000B6756" w:rsidRPr="0012796C" w:rsidRDefault="000B6756" w:rsidP="000B6756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непредставление предприятием документов, указанных в </w:t>
      </w:r>
      <w:hyperlink r:id="rId9" w:history="1">
        <w:r w:rsidRPr="0012796C">
          <w:rPr>
            <w:color w:val="auto"/>
            <w:sz w:val="28"/>
            <w:szCs w:val="28"/>
          </w:rPr>
          <w:t>пунктах 2.3</w:t>
        </w:r>
      </w:hyperlink>
      <w:r w:rsidRPr="0012796C">
        <w:rPr>
          <w:color w:val="auto"/>
          <w:sz w:val="28"/>
          <w:szCs w:val="28"/>
        </w:rPr>
        <w:t xml:space="preserve"> - </w:t>
      </w:r>
      <w:hyperlink r:id="rId10" w:history="1">
        <w:r w:rsidRPr="0012796C">
          <w:rPr>
            <w:color w:val="auto"/>
            <w:sz w:val="28"/>
            <w:szCs w:val="28"/>
          </w:rPr>
          <w:t>2.9</w:t>
        </w:r>
      </w:hyperlink>
      <w:r w:rsidRPr="0012796C">
        <w:rPr>
          <w:color w:val="auto"/>
          <w:sz w:val="28"/>
          <w:szCs w:val="28"/>
        </w:rPr>
        <w:t xml:space="preserve"> настоящего Порядка;</w:t>
      </w:r>
    </w:p>
    <w:p w:rsidR="000B6756" w:rsidRPr="0012796C" w:rsidRDefault="000B6756" w:rsidP="000B6756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отсутствие в заявлении сведений, указанных в </w:t>
      </w:r>
      <w:hyperlink r:id="rId11" w:history="1">
        <w:r w:rsidRPr="0012796C">
          <w:rPr>
            <w:color w:val="auto"/>
            <w:sz w:val="28"/>
            <w:szCs w:val="28"/>
          </w:rPr>
          <w:t>пункте 2.2</w:t>
        </w:r>
      </w:hyperlink>
      <w:r w:rsidRPr="0012796C">
        <w:rPr>
          <w:color w:val="auto"/>
          <w:sz w:val="28"/>
          <w:szCs w:val="28"/>
        </w:rPr>
        <w:t xml:space="preserve"> настоящего Порядка;</w:t>
      </w:r>
    </w:p>
    <w:p w:rsidR="000B6756" w:rsidRPr="0012796C" w:rsidRDefault="000B6756" w:rsidP="000B6756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совершение сделки приведет к невозможности осуществления муниципальным предприятием деятельности, цели, предмет и виды которой определены его Уставом;</w:t>
      </w:r>
    </w:p>
    <w:p w:rsidR="000B6756" w:rsidRPr="0012796C" w:rsidRDefault="000B6756" w:rsidP="000B6756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несоответствие приложенных к заявлению документов требованиям законодательства Российской Федерации, иных нормативных правовых актов Российской Федерации и настоящего Порядка.</w:t>
      </w:r>
    </w:p>
    <w:p w:rsidR="000B6756" w:rsidRPr="0012796C" w:rsidRDefault="000B6756" w:rsidP="000B6756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Решение об отказе в согласовании совершения сделки оформляется письмом Комитета с указанием причины отказа</w:t>
      </w:r>
      <w:r w:rsidR="000E14D9">
        <w:rPr>
          <w:color w:val="auto"/>
          <w:sz w:val="28"/>
          <w:szCs w:val="28"/>
        </w:rPr>
        <w:t>, не позднее 10 рабочих дней со дня регистрации заявления</w:t>
      </w:r>
      <w:r w:rsidRPr="0012796C">
        <w:rPr>
          <w:color w:val="auto"/>
          <w:sz w:val="28"/>
          <w:szCs w:val="28"/>
        </w:rPr>
        <w:t>.</w:t>
      </w:r>
    </w:p>
    <w:p w:rsidR="0086637E" w:rsidRPr="0012796C" w:rsidRDefault="0086637E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</w:t>
      </w:r>
      <w:r w:rsidR="006B2605" w:rsidRPr="0012796C">
        <w:rPr>
          <w:bCs/>
          <w:color w:val="auto"/>
          <w:sz w:val="28"/>
          <w:szCs w:val="28"/>
        </w:rPr>
        <w:t>ункт 2.11</w:t>
      </w:r>
      <w:r w:rsidR="00C54692" w:rsidRPr="0012796C">
        <w:rPr>
          <w:bCs/>
          <w:color w:val="auto"/>
          <w:sz w:val="28"/>
          <w:szCs w:val="28"/>
        </w:rPr>
        <w:t>.</w:t>
      </w:r>
      <w:r w:rsidR="006B2605" w:rsidRPr="0012796C">
        <w:rPr>
          <w:bCs/>
          <w:color w:val="auto"/>
          <w:sz w:val="28"/>
          <w:szCs w:val="28"/>
        </w:rPr>
        <w:t xml:space="preserve"> </w:t>
      </w:r>
      <w:r w:rsidRPr="0012796C">
        <w:rPr>
          <w:bCs/>
          <w:color w:val="auto"/>
          <w:sz w:val="28"/>
          <w:szCs w:val="28"/>
        </w:rPr>
        <w:t>изложить в новой редакции:</w:t>
      </w:r>
    </w:p>
    <w:p w:rsidR="006B2605" w:rsidRPr="0012796C" w:rsidRDefault="006B2605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«</w:t>
      </w:r>
      <w:r w:rsidR="0086637E" w:rsidRPr="0012796C">
        <w:rPr>
          <w:color w:val="auto"/>
          <w:sz w:val="28"/>
          <w:szCs w:val="28"/>
        </w:rPr>
        <w:t xml:space="preserve">2.11. </w:t>
      </w:r>
      <w:r w:rsidR="002E1EA6" w:rsidRPr="0012796C">
        <w:rPr>
          <w:color w:val="auto"/>
          <w:sz w:val="28"/>
          <w:szCs w:val="28"/>
        </w:rPr>
        <w:t xml:space="preserve">В течение </w:t>
      </w:r>
      <w:r w:rsidR="00FD0E39" w:rsidRPr="0012796C">
        <w:rPr>
          <w:color w:val="auto"/>
          <w:sz w:val="28"/>
          <w:szCs w:val="28"/>
        </w:rPr>
        <w:t>10</w:t>
      </w:r>
      <w:r w:rsidR="002E1EA6" w:rsidRPr="0012796C">
        <w:rPr>
          <w:color w:val="auto"/>
          <w:sz w:val="28"/>
          <w:szCs w:val="28"/>
        </w:rPr>
        <w:t xml:space="preserve"> рабочих дней со дня получения необходимых документов Комитет принимает решение о согласовании совершения сделки</w:t>
      </w:r>
      <w:r w:rsidR="000E1AF7">
        <w:rPr>
          <w:color w:val="auto"/>
          <w:sz w:val="28"/>
          <w:szCs w:val="28"/>
        </w:rPr>
        <w:t xml:space="preserve"> или об отказе в согласовании совершения сделки</w:t>
      </w:r>
      <w:r w:rsidR="00FD0E39" w:rsidRPr="0012796C">
        <w:rPr>
          <w:color w:val="auto"/>
          <w:sz w:val="28"/>
          <w:szCs w:val="28"/>
        </w:rPr>
        <w:t>.</w:t>
      </w:r>
      <w:r w:rsidRPr="0012796C">
        <w:rPr>
          <w:bCs/>
          <w:color w:val="auto"/>
          <w:sz w:val="28"/>
          <w:szCs w:val="28"/>
        </w:rPr>
        <w:t>»;</w:t>
      </w:r>
    </w:p>
    <w:p w:rsidR="00444605" w:rsidRPr="0012796C" w:rsidRDefault="006B2605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пункт 2.12</w:t>
      </w:r>
      <w:r w:rsidR="00C54692" w:rsidRPr="0012796C">
        <w:rPr>
          <w:bCs/>
          <w:color w:val="auto"/>
          <w:sz w:val="28"/>
          <w:szCs w:val="28"/>
        </w:rPr>
        <w:t>.</w:t>
      </w:r>
      <w:r w:rsidRPr="0012796C">
        <w:rPr>
          <w:bCs/>
          <w:color w:val="auto"/>
          <w:sz w:val="28"/>
          <w:szCs w:val="28"/>
        </w:rPr>
        <w:t xml:space="preserve"> </w:t>
      </w:r>
      <w:r w:rsidR="00444605" w:rsidRPr="0012796C">
        <w:rPr>
          <w:bCs/>
          <w:color w:val="auto"/>
          <w:sz w:val="28"/>
          <w:szCs w:val="28"/>
        </w:rPr>
        <w:t>изложить в новой редакции:</w:t>
      </w:r>
    </w:p>
    <w:p w:rsidR="006B2605" w:rsidRPr="0012796C" w:rsidRDefault="006A5B02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«</w:t>
      </w:r>
      <w:r w:rsidR="00444605" w:rsidRPr="0012796C">
        <w:rPr>
          <w:color w:val="auto"/>
          <w:sz w:val="28"/>
          <w:szCs w:val="28"/>
        </w:rPr>
        <w:t>2.12. Решение Комитета о согласовании сделки или об отказе</w:t>
      </w:r>
      <w:r w:rsidR="00FD0E39" w:rsidRPr="0012796C">
        <w:rPr>
          <w:color w:val="auto"/>
          <w:sz w:val="28"/>
          <w:szCs w:val="28"/>
        </w:rPr>
        <w:t>, оформленное письмом Комитета,</w:t>
      </w:r>
      <w:r w:rsidR="00444605" w:rsidRPr="0012796C">
        <w:rPr>
          <w:color w:val="auto"/>
          <w:sz w:val="28"/>
          <w:szCs w:val="28"/>
        </w:rPr>
        <w:t xml:space="preserve"> направляется муниципальному предприятию не позднее </w:t>
      </w:r>
      <w:r w:rsidR="000E1AF7">
        <w:rPr>
          <w:color w:val="auto"/>
          <w:sz w:val="28"/>
          <w:szCs w:val="28"/>
        </w:rPr>
        <w:t>5</w:t>
      </w:r>
      <w:r w:rsidR="00444605" w:rsidRPr="0012796C">
        <w:rPr>
          <w:color w:val="auto"/>
          <w:sz w:val="28"/>
          <w:szCs w:val="28"/>
        </w:rPr>
        <w:t xml:space="preserve"> рабочих дней с даты принятия.</w:t>
      </w:r>
      <w:r w:rsidRPr="0012796C">
        <w:rPr>
          <w:bCs/>
          <w:color w:val="auto"/>
          <w:sz w:val="28"/>
          <w:szCs w:val="28"/>
        </w:rPr>
        <w:t>»;</w:t>
      </w:r>
    </w:p>
    <w:p w:rsidR="007B3897" w:rsidRPr="0012796C" w:rsidRDefault="008D7E41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 xml:space="preserve">в абзаце 6 </w:t>
      </w:r>
      <w:r w:rsidR="00330A44" w:rsidRPr="0012796C">
        <w:rPr>
          <w:bCs/>
          <w:color w:val="auto"/>
          <w:sz w:val="28"/>
          <w:szCs w:val="28"/>
        </w:rPr>
        <w:t xml:space="preserve">пункта 3.2. </w:t>
      </w:r>
      <w:r w:rsidRPr="0012796C">
        <w:rPr>
          <w:bCs/>
          <w:color w:val="auto"/>
          <w:sz w:val="28"/>
          <w:szCs w:val="28"/>
        </w:rPr>
        <w:t>слова «комитетом экономики, труда и занятости» заменить словами «комитета экономического развития»;</w:t>
      </w:r>
    </w:p>
    <w:p w:rsidR="00C54692" w:rsidRPr="0012796C" w:rsidRDefault="00247F1E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пункт 3.4</w:t>
      </w:r>
      <w:r w:rsidR="00C54692" w:rsidRPr="0012796C">
        <w:rPr>
          <w:bCs/>
          <w:color w:val="auto"/>
          <w:sz w:val="28"/>
          <w:szCs w:val="28"/>
        </w:rPr>
        <w:t>.</w:t>
      </w:r>
      <w:r w:rsidRPr="0012796C">
        <w:rPr>
          <w:bCs/>
          <w:color w:val="auto"/>
          <w:sz w:val="28"/>
          <w:szCs w:val="28"/>
        </w:rPr>
        <w:t xml:space="preserve"> </w:t>
      </w:r>
      <w:r w:rsidR="00C54692" w:rsidRPr="0012796C">
        <w:rPr>
          <w:bCs/>
          <w:color w:val="auto"/>
          <w:sz w:val="28"/>
          <w:szCs w:val="28"/>
        </w:rPr>
        <w:t>изложить в новой редакции:</w:t>
      </w:r>
    </w:p>
    <w:p w:rsidR="00444605" w:rsidRPr="0012796C" w:rsidRDefault="00247F1E" w:rsidP="00AA1F31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«</w:t>
      </w:r>
      <w:r w:rsidR="00C54692" w:rsidRPr="0012796C">
        <w:rPr>
          <w:bCs/>
          <w:color w:val="auto"/>
          <w:sz w:val="28"/>
          <w:szCs w:val="28"/>
        </w:rPr>
        <w:t xml:space="preserve">3.4. Комитет </w:t>
      </w:r>
      <w:r w:rsidR="0070759C" w:rsidRPr="0012796C">
        <w:rPr>
          <w:bCs/>
          <w:color w:val="auto"/>
          <w:sz w:val="28"/>
          <w:szCs w:val="28"/>
        </w:rPr>
        <w:t xml:space="preserve">рассматривает </w:t>
      </w:r>
      <w:r w:rsidR="00C54692" w:rsidRPr="0012796C">
        <w:rPr>
          <w:bCs/>
          <w:color w:val="auto"/>
          <w:sz w:val="28"/>
          <w:szCs w:val="28"/>
        </w:rPr>
        <w:t>поступ</w:t>
      </w:r>
      <w:r w:rsidR="0070759C" w:rsidRPr="0012796C">
        <w:rPr>
          <w:bCs/>
          <w:color w:val="auto"/>
          <w:sz w:val="28"/>
          <w:szCs w:val="28"/>
        </w:rPr>
        <w:t>ившее</w:t>
      </w:r>
      <w:r w:rsidR="00C54692" w:rsidRPr="0012796C">
        <w:rPr>
          <w:bCs/>
          <w:color w:val="auto"/>
          <w:sz w:val="28"/>
          <w:szCs w:val="28"/>
        </w:rPr>
        <w:t xml:space="preserve"> заявление</w:t>
      </w:r>
      <w:r w:rsidR="00245FD9" w:rsidRPr="0012796C">
        <w:rPr>
          <w:bCs/>
          <w:color w:val="auto"/>
          <w:sz w:val="28"/>
          <w:szCs w:val="28"/>
        </w:rPr>
        <w:t xml:space="preserve"> </w:t>
      </w:r>
      <w:r w:rsidR="00C54692" w:rsidRPr="0012796C">
        <w:rPr>
          <w:bCs/>
          <w:color w:val="auto"/>
          <w:sz w:val="28"/>
          <w:szCs w:val="28"/>
        </w:rPr>
        <w:t>с приложенными</w:t>
      </w:r>
      <w:r w:rsidR="0012796C" w:rsidRPr="0012796C">
        <w:rPr>
          <w:bCs/>
          <w:color w:val="auto"/>
          <w:sz w:val="28"/>
          <w:szCs w:val="28"/>
        </w:rPr>
        <w:t xml:space="preserve">   </w:t>
      </w:r>
      <w:r w:rsidR="00C54692" w:rsidRPr="0012796C">
        <w:rPr>
          <w:bCs/>
          <w:color w:val="auto"/>
          <w:sz w:val="28"/>
          <w:szCs w:val="28"/>
        </w:rPr>
        <w:t xml:space="preserve"> к нему документами, указанными в пунктах 3.2., 3.3. настоящего Положения, </w:t>
      </w:r>
      <w:r w:rsidR="00C54692" w:rsidRPr="0012796C">
        <w:rPr>
          <w:bCs/>
          <w:color w:val="auto"/>
          <w:sz w:val="28"/>
          <w:szCs w:val="28"/>
        </w:rPr>
        <w:lastRenderedPageBreak/>
        <w:t xml:space="preserve">и </w:t>
      </w:r>
      <w:r w:rsidR="005579FE" w:rsidRPr="0012796C">
        <w:rPr>
          <w:bCs/>
          <w:color w:val="auto"/>
          <w:sz w:val="28"/>
          <w:szCs w:val="28"/>
        </w:rPr>
        <w:t xml:space="preserve">в течение </w:t>
      </w:r>
      <w:r w:rsidR="00495D68" w:rsidRPr="0012796C">
        <w:rPr>
          <w:bCs/>
          <w:color w:val="auto"/>
          <w:sz w:val="28"/>
          <w:szCs w:val="28"/>
        </w:rPr>
        <w:t>2</w:t>
      </w:r>
      <w:r w:rsidR="005579FE" w:rsidRPr="0012796C">
        <w:rPr>
          <w:bCs/>
          <w:color w:val="auto"/>
          <w:sz w:val="28"/>
          <w:szCs w:val="28"/>
        </w:rPr>
        <w:t xml:space="preserve">0 </w:t>
      </w:r>
      <w:r w:rsidR="004A7B2B" w:rsidRPr="0012796C">
        <w:rPr>
          <w:bCs/>
          <w:color w:val="auto"/>
          <w:sz w:val="28"/>
          <w:szCs w:val="28"/>
        </w:rPr>
        <w:t>календарных</w:t>
      </w:r>
      <w:r w:rsidR="005579FE" w:rsidRPr="0012796C">
        <w:rPr>
          <w:bCs/>
          <w:color w:val="auto"/>
          <w:sz w:val="28"/>
          <w:szCs w:val="28"/>
        </w:rPr>
        <w:t xml:space="preserve"> дней </w:t>
      </w:r>
      <w:r w:rsidR="0070759C" w:rsidRPr="0012796C">
        <w:rPr>
          <w:bCs/>
          <w:color w:val="auto"/>
          <w:sz w:val="28"/>
          <w:szCs w:val="28"/>
        </w:rPr>
        <w:t xml:space="preserve">принимает </w:t>
      </w:r>
      <w:r w:rsidRPr="0012796C">
        <w:rPr>
          <w:bCs/>
          <w:color w:val="auto"/>
          <w:sz w:val="28"/>
          <w:szCs w:val="28"/>
        </w:rPr>
        <w:t>решение</w:t>
      </w:r>
      <w:r w:rsidR="006926E4" w:rsidRPr="0012796C">
        <w:rPr>
          <w:bCs/>
          <w:color w:val="auto"/>
          <w:sz w:val="28"/>
          <w:szCs w:val="28"/>
        </w:rPr>
        <w:t xml:space="preserve"> </w:t>
      </w:r>
      <w:r w:rsidR="004A7B2B" w:rsidRPr="0012796C">
        <w:rPr>
          <w:bCs/>
          <w:color w:val="auto"/>
          <w:sz w:val="28"/>
          <w:szCs w:val="28"/>
        </w:rPr>
        <w:t>о согласовании объема и направления использования привлекаемых средств</w:t>
      </w:r>
      <w:r w:rsidR="00330A44" w:rsidRPr="0012796C">
        <w:rPr>
          <w:bCs/>
          <w:color w:val="auto"/>
          <w:sz w:val="28"/>
          <w:szCs w:val="28"/>
        </w:rPr>
        <w:t xml:space="preserve"> или об отказе</w:t>
      </w:r>
      <w:r w:rsidR="00F51FFF" w:rsidRPr="0012796C">
        <w:rPr>
          <w:bCs/>
          <w:color w:val="auto"/>
          <w:sz w:val="28"/>
          <w:szCs w:val="28"/>
        </w:rPr>
        <w:t>,</w:t>
      </w:r>
      <w:r w:rsidR="00444605" w:rsidRPr="0012796C">
        <w:rPr>
          <w:color w:val="auto"/>
          <w:sz w:val="28"/>
          <w:szCs w:val="28"/>
        </w:rPr>
        <w:t xml:space="preserve"> оформленное письмом Комитета, с указанием причины отказа</w:t>
      </w:r>
      <w:r w:rsidR="00444605" w:rsidRPr="0012796C">
        <w:rPr>
          <w:bCs/>
          <w:color w:val="auto"/>
          <w:sz w:val="28"/>
          <w:szCs w:val="28"/>
        </w:rPr>
        <w:t>»;</w:t>
      </w:r>
    </w:p>
    <w:p w:rsidR="00444605" w:rsidRPr="0012796C" w:rsidRDefault="00247F1E" w:rsidP="00AA1F31">
      <w:pPr>
        <w:pStyle w:val="a3"/>
        <w:ind w:left="284" w:right="-284" w:firstLine="567"/>
        <w:jc w:val="both"/>
        <w:rPr>
          <w:bCs/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пункт 3.</w:t>
      </w:r>
      <w:r w:rsidR="00B5085B" w:rsidRPr="0012796C">
        <w:rPr>
          <w:bCs/>
          <w:color w:val="auto"/>
          <w:sz w:val="28"/>
          <w:szCs w:val="28"/>
        </w:rPr>
        <w:t>6</w:t>
      </w:r>
      <w:r w:rsidR="00C54692" w:rsidRPr="0012796C">
        <w:rPr>
          <w:bCs/>
          <w:color w:val="auto"/>
          <w:sz w:val="28"/>
          <w:szCs w:val="28"/>
        </w:rPr>
        <w:t>.</w:t>
      </w:r>
      <w:r w:rsidR="004A7B2B" w:rsidRPr="0012796C">
        <w:rPr>
          <w:bCs/>
          <w:color w:val="auto"/>
          <w:sz w:val="28"/>
          <w:szCs w:val="28"/>
        </w:rPr>
        <w:t xml:space="preserve"> </w:t>
      </w:r>
      <w:r w:rsidR="00444605" w:rsidRPr="0012796C">
        <w:rPr>
          <w:bCs/>
          <w:color w:val="auto"/>
          <w:sz w:val="28"/>
          <w:szCs w:val="28"/>
        </w:rPr>
        <w:t>изложить в новой редакции:</w:t>
      </w:r>
    </w:p>
    <w:p w:rsidR="00E46112" w:rsidRPr="0012796C" w:rsidRDefault="00444605" w:rsidP="00AA1F31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bCs/>
          <w:color w:val="auto"/>
          <w:sz w:val="28"/>
          <w:szCs w:val="28"/>
        </w:rPr>
        <w:t>«3.</w:t>
      </w:r>
      <w:r w:rsidR="00B5085B" w:rsidRPr="0012796C">
        <w:rPr>
          <w:bCs/>
          <w:color w:val="auto"/>
          <w:sz w:val="28"/>
          <w:szCs w:val="28"/>
        </w:rPr>
        <w:t>6</w:t>
      </w:r>
      <w:r w:rsidRPr="0012796C">
        <w:rPr>
          <w:bCs/>
          <w:color w:val="auto"/>
          <w:sz w:val="28"/>
          <w:szCs w:val="28"/>
        </w:rPr>
        <w:t xml:space="preserve">. </w:t>
      </w:r>
      <w:r w:rsidR="00E46112" w:rsidRPr="0012796C">
        <w:rPr>
          <w:color w:val="auto"/>
          <w:sz w:val="28"/>
          <w:szCs w:val="28"/>
        </w:rPr>
        <w:t xml:space="preserve">Основаниями для отказа в согласовании </w:t>
      </w:r>
      <w:r w:rsidR="00B5085B" w:rsidRPr="0012796C">
        <w:rPr>
          <w:bCs/>
          <w:color w:val="auto"/>
          <w:sz w:val="28"/>
          <w:szCs w:val="28"/>
        </w:rPr>
        <w:t>объема и направления использования привлекаемых средств</w:t>
      </w:r>
      <w:r w:rsidR="00E46112" w:rsidRPr="0012796C">
        <w:rPr>
          <w:color w:val="auto"/>
          <w:sz w:val="28"/>
          <w:szCs w:val="28"/>
        </w:rPr>
        <w:t xml:space="preserve"> являются:</w:t>
      </w:r>
    </w:p>
    <w:p w:rsidR="00B5085B" w:rsidRPr="0012796C" w:rsidRDefault="00B5085B" w:rsidP="00B5085B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непредставление муниципальным предприятием обоснования осуществления заимствования муниципальным предприятием;</w:t>
      </w:r>
    </w:p>
    <w:p w:rsidR="00B5085B" w:rsidRPr="0012796C" w:rsidRDefault="00B5085B" w:rsidP="00B5085B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непредставление муниципальным предприятием документов, указанных в </w:t>
      </w:r>
      <w:hyperlink r:id="rId12" w:history="1">
        <w:r w:rsidRPr="0012796C">
          <w:rPr>
            <w:color w:val="auto"/>
            <w:sz w:val="28"/>
            <w:szCs w:val="28"/>
          </w:rPr>
          <w:t>пункте 3.2</w:t>
        </w:r>
      </w:hyperlink>
      <w:r w:rsidR="00EA1F36" w:rsidRPr="0012796C">
        <w:rPr>
          <w:color w:val="auto"/>
          <w:sz w:val="28"/>
          <w:szCs w:val="28"/>
        </w:rPr>
        <w:t>.</w:t>
      </w:r>
      <w:r w:rsidRPr="0012796C">
        <w:rPr>
          <w:color w:val="auto"/>
          <w:sz w:val="28"/>
          <w:szCs w:val="28"/>
        </w:rPr>
        <w:t xml:space="preserve"> настоящего Порядка</w:t>
      </w:r>
      <w:r w:rsidR="00EA1F36" w:rsidRPr="0012796C">
        <w:rPr>
          <w:color w:val="auto"/>
          <w:sz w:val="28"/>
          <w:szCs w:val="28"/>
        </w:rPr>
        <w:t>;</w:t>
      </w:r>
    </w:p>
    <w:p w:rsidR="00E46112" w:rsidRPr="0012796C" w:rsidRDefault="00E46112" w:rsidP="00AA1F31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>несоответствие приложенных к заявлению документов требованиям законодательства Российской Федерации, иных нормативных правовых актов Российской Федерации и настоящего Порядка</w:t>
      </w:r>
      <w:r w:rsidR="00EA1F36" w:rsidRPr="0012796C">
        <w:rPr>
          <w:color w:val="auto"/>
          <w:sz w:val="28"/>
          <w:szCs w:val="28"/>
        </w:rPr>
        <w:t>.</w:t>
      </w:r>
    </w:p>
    <w:p w:rsidR="00CF1975" w:rsidRPr="0012796C" w:rsidRDefault="00CF1975" w:rsidP="00CF1975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Решение об отказе в согласовании </w:t>
      </w:r>
      <w:r w:rsidRPr="0012796C">
        <w:rPr>
          <w:bCs/>
          <w:color w:val="auto"/>
          <w:sz w:val="28"/>
          <w:szCs w:val="28"/>
        </w:rPr>
        <w:t>объема и направления использования привлекаемых средств</w:t>
      </w:r>
      <w:r w:rsidRPr="0012796C">
        <w:rPr>
          <w:color w:val="auto"/>
          <w:sz w:val="28"/>
          <w:szCs w:val="28"/>
        </w:rPr>
        <w:t xml:space="preserve"> оформляется письмом Комитета с указанием причины отказа.</w:t>
      </w:r>
      <w:r w:rsidR="00FD3D88">
        <w:rPr>
          <w:color w:val="auto"/>
          <w:sz w:val="28"/>
          <w:szCs w:val="28"/>
        </w:rPr>
        <w:t>».</w:t>
      </w:r>
    </w:p>
    <w:p w:rsidR="00F1207E" w:rsidRPr="0012796C" w:rsidRDefault="00F1207E" w:rsidP="00CF1975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Раздел </w:t>
      </w:r>
      <w:r w:rsidRPr="0012796C">
        <w:rPr>
          <w:color w:val="auto"/>
          <w:sz w:val="28"/>
          <w:szCs w:val="28"/>
          <w:lang w:val="en-US"/>
        </w:rPr>
        <w:t>III</w:t>
      </w:r>
      <w:r w:rsidRPr="0012796C">
        <w:rPr>
          <w:color w:val="auto"/>
          <w:sz w:val="28"/>
          <w:szCs w:val="28"/>
        </w:rPr>
        <w:t xml:space="preserve"> дополнить пунктом 3.9. в следующей редакции:</w:t>
      </w:r>
    </w:p>
    <w:p w:rsidR="00F1207E" w:rsidRPr="0012796C" w:rsidRDefault="00F1207E" w:rsidP="00CF1975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  <w:r w:rsidRPr="0012796C">
        <w:rPr>
          <w:color w:val="auto"/>
          <w:sz w:val="28"/>
          <w:szCs w:val="28"/>
        </w:rPr>
        <w:t xml:space="preserve">«3.9. Решение Комитета о согласовании </w:t>
      </w:r>
      <w:r w:rsidRPr="0012796C">
        <w:rPr>
          <w:bCs/>
          <w:color w:val="auto"/>
          <w:sz w:val="28"/>
          <w:szCs w:val="28"/>
        </w:rPr>
        <w:t>объема и направления использования привлекаемых средств</w:t>
      </w:r>
      <w:r w:rsidRPr="0012796C">
        <w:rPr>
          <w:color w:val="auto"/>
          <w:sz w:val="28"/>
          <w:szCs w:val="28"/>
        </w:rPr>
        <w:t xml:space="preserve"> или об отказе, оформленное письмом Комитета, направляется муниципальному предприятию </w:t>
      </w:r>
      <w:r w:rsidR="00FD3D88">
        <w:rPr>
          <w:color w:val="auto"/>
          <w:sz w:val="28"/>
          <w:szCs w:val="28"/>
        </w:rPr>
        <w:t xml:space="preserve">в срок, </w:t>
      </w:r>
      <w:r w:rsidRPr="0012796C">
        <w:rPr>
          <w:color w:val="auto"/>
          <w:sz w:val="28"/>
          <w:szCs w:val="28"/>
        </w:rPr>
        <w:t>не позднее</w:t>
      </w:r>
      <w:r w:rsidR="00FD3D88">
        <w:rPr>
          <w:color w:val="auto"/>
          <w:sz w:val="28"/>
          <w:szCs w:val="28"/>
        </w:rPr>
        <w:t xml:space="preserve">      </w:t>
      </w:r>
      <w:bookmarkStart w:id="0" w:name="_GoBack"/>
      <w:bookmarkEnd w:id="0"/>
      <w:r w:rsidRPr="0012796C">
        <w:rPr>
          <w:color w:val="auto"/>
          <w:sz w:val="28"/>
          <w:szCs w:val="28"/>
        </w:rPr>
        <w:t xml:space="preserve"> </w:t>
      </w:r>
      <w:r w:rsidR="000E1AF7">
        <w:rPr>
          <w:color w:val="auto"/>
          <w:sz w:val="28"/>
          <w:szCs w:val="28"/>
        </w:rPr>
        <w:t>5</w:t>
      </w:r>
      <w:r w:rsidRPr="0012796C">
        <w:rPr>
          <w:color w:val="auto"/>
          <w:sz w:val="28"/>
          <w:szCs w:val="28"/>
        </w:rPr>
        <w:t xml:space="preserve"> рабочих дней с даты принятия.».</w:t>
      </w:r>
    </w:p>
    <w:p w:rsidR="009610E8" w:rsidRPr="0012796C" w:rsidRDefault="009610E8" w:rsidP="00AA1F31">
      <w:pPr>
        <w:ind w:left="284" w:right="-284" w:firstLine="567"/>
        <w:jc w:val="both"/>
        <w:rPr>
          <w:color w:val="auto"/>
          <w:spacing w:val="2"/>
          <w:sz w:val="28"/>
          <w:szCs w:val="28"/>
        </w:rPr>
      </w:pPr>
      <w:r w:rsidRPr="0012796C">
        <w:rPr>
          <w:color w:val="auto"/>
          <w:spacing w:val="2"/>
          <w:sz w:val="28"/>
          <w:szCs w:val="28"/>
        </w:rPr>
        <w:t>2. Решение вступает в силу со дня его официального опубликования.</w:t>
      </w:r>
    </w:p>
    <w:p w:rsidR="009610E8" w:rsidRPr="0012796C" w:rsidRDefault="009610E8" w:rsidP="00AA1F31">
      <w:pPr>
        <w:pStyle w:val="a3"/>
        <w:ind w:left="284" w:right="-284" w:firstLine="567"/>
        <w:jc w:val="both"/>
        <w:rPr>
          <w:color w:val="auto"/>
          <w:sz w:val="28"/>
          <w:szCs w:val="28"/>
        </w:rPr>
      </w:pPr>
    </w:p>
    <w:p w:rsidR="009610E8" w:rsidRPr="009610E8" w:rsidRDefault="009610E8" w:rsidP="00591676">
      <w:pPr>
        <w:pStyle w:val="a3"/>
        <w:ind w:left="284" w:right="-284"/>
        <w:jc w:val="both"/>
        <w:rPr>
          <w:sz w:val="28"/>
          <w:szCs w:val="28"/>
        </w:rPr>
      </w:pPr>
      <w:r w:rsidRPr="009610E8">
        <w:rPr>
          <w:sz w:val="28"/>
          <w:szCs w:val="28"/>
        </w:rPr>
        <w:t>Глава города Курска</w:t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 w:rsidRPr="009610E8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6811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Pr="009610E8">
        <w:rPr>
          <w:sz w:val="28"/>
          <w:szCs w:val="28"/>
        </w:rPr>
        <w:t xml:space="preserve"> И.В. </w:t>
      </w:r>
      <w:proofErr w:type="spellStart"/>
      <w:r w:rsidRPr="009610E8">
        <w:rPr>
          <w:sz w:val="28"/>
          <w:szCs w:val="28"/>
        </w:rPr>
        <w:t>Куцак</w:t>
      </w:r>
      <w:proofErr w:type="spellEnd"/>
    </w:p>
    <w:p w:rsidR="009610E8" w:rsidRDefault="009610E8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p w:rsidR="009610E8" w:rsidRDefault="009610E8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p w:rsidR="009610E8" w:rsidRPr="009610E8" w:rsidRDefault="009610E8" w:rsidP="00591676">
      <w:pPr>
        <w:pStyle w:val="a3"/>
        <w:ind w:right="-284" w:firstLine="284"/>
        <w:jc w:val="both"/>
        <w:rPr>
          <w:sz w:val="28"/>
          <w:szCs w:val="28"/>
        </w:rPr>
      </w:pPr>
      <w:r w:rsidRPr="009610E8">
        <w:rPr>
          <w:sz w:val="28"/>
          <w:szCs w:val="28"/>
        </w:rPr>
        <w:t xml:space="preserve">Председатель Курского </w:t>
      </w:r>
    </w:p>
    <w:p w:rsidR="009610E8" w:rsidRPr="009610E8" w:rsidRDefault="009610E8" w:rsidP="00591676">
      <w:pPr>
        <w:pStyle w:val="a3"/>
        <w:ind w:left="284" w:right="-284"/>
        <w:jc w:val="both"/>
        <w:rPr>
          <w:sz w:val="28"/>
          <w:szCs w:val="28"/>
        </w:rPr>
      </w:pPr>
      <w:r w:rsidRPr="009610E8">
        <w:rPr>
          <w:sz w:val="28"/>
          <w:szCs w:val="28"/>
        </w:rPr>
        <w:t xml:space="preserve">городского Собрания                        </w:t>
      </w:r>
      <w:r w:rsidR="00681149">
        <w:rPr>
          <w:sz w:val="28"/>
          <w:szCs w:val="28"/>
        </w:rPr>
        <w:t xml:space="preserve"> </w:t>
      </w:r>
      <w:r w:rsidRPr="009610E8">
        <w:rPr>
          <w:sz w:val="28"/>
          <w:szCs w:val="28"/>
        </w:rPr>
        <w:t xml:space="preserve">                                                 А.А. Чертова</w:t>
      </w:r>
    </w:p>
    <w:p w:rsidR="009610E8" w:rsidRDefault="009610E8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p w:rsidR="00F1207E" w:rsidRPr="009610E8" w:rsidRDefault="00F1207E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p w:rsidR="009610E8" w:rsidRDefault="009610E8" w:rsidP="00591676">
      <w:pPr>
        <w:pStyle w:val="a3"/>
        <w:ind w:right="-284" w:firstLine="284"/>
        <w:jc w:val="both"/>
        <w:rPr>
          <w:sz w:val="28"/>
          <w:szCs w:val="28"/>
        </w:rPr>
      </w:pPr>
      <w:proofErr w:type="spellStart"/>
      <w:r w:rsidRPr="009610E8">
        <w:rPr>
          <w:sz w:val="28"/>
          <w:szCs w:val="28"/>
        </w:rPr>
        <w:t>г.Курск</w:t>
      </w:r>
      <w:proofErr w:type="spellEnd"/>
    </w:p>
    <w:p w:rsidR="00F1207E" w:rsidRPr="009610E8" w:rsidRDefault="00F1207E" w:rsidP="00591676">
      <w:pPr>
        <w:pStyle w:val="a3"/>
        <w:ind w:right="-284" w:firstLine="284"/>
        <w:jc w:val="both"/>
        <w:rPr>
          <w:sz w:val="28"/>
          <w:szCs w:val="28"/>
        </w:rPr>
      </w:pPr>
    </w:p>
    <w:p w:rsidR="00644B54" w:rsidRDefault="009610E8" w:rsidP="00591676">
      <w:pPr>
        <w:pStyle w:val="a3"/>
        <w:ind w:right="-284" w:firstLine="284"/>
        <w:jc w:val="both"/>
        <w:rPr>
          <w:sz w:val="28"/>
          <w:szCs w:val="28"/>
        </w:rPr>
      </w:pPr>
      <w:r w:rsidRPr="009610E8">
        <w:rPr>
          <w:sz w:val="28"/>
          <w:szCs w:val="28"/>
        </w:rPr>
        <w:t>«__»___________2022 года</w:t>
      </w:r>
    </w:p>
    <w:p w:rsidR="007862C5" w:rsidRDefault="007862C5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p w:rsidR="007862C5" w:rsidRDefault="007862C5" w:rsidP="00AA1F31">
      <w:pPr>
        <w:pStyle w:val="a3"/>
        <w:ind w:left="284" w:right="-284" w:firstLine="567"/>
        <w:jc w:val="both"/>
        <w:rPr>
          <w:sz w:val="28"/>
          <w:szCs w:val="28"/>
        </w:rPr>
      </w:pPr>
    </w:p>
    <w:sectPr w:rsidR="007862C5" w:rsidSect="008B24C8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B24C8" w:rsidRDefault="008B24C8" w:rsidP="008B24C8">
      <w:pPr>
        <w:spacing w:after="0" w:line="240" w:lineRule="auto"/>
      </w:pPr>
      <w:r>
        <w:separator/>
      </w:r>
    </w:p>
  </w:endnote>
  <w:endnote w:type="continuationSeparator" w:id="0">
    <w:p w:rsidR="008B24C8" w:rsidRDefault="008B24C8" w:rsidP="008B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B24C8" w:rsidRDefault="008B24C8" w:rsidP="008B24C8">
      <w:pPr>
        <w:spacing w:after="0" w:line="240" w:lineRule="auto"/>
      </w:pPr>
      <w:r>
        <w:separator/>
      </w:r>
    </w:p>
  </w:footnote>
  <w:footnote w:type="continuationSeparator" w:id="0">
    <w:p w:rsidR="008B24C8" w:rsidRDefault="008B24C8" w:rsidP="008B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0970567"/>
      <w:docPartObj>
        <w:docPartGallery w:val="Page Numbers (Top of Page)"/>
        <w:docPartUnique/>
      </w:docPartObj>
    </w:sdtPr>
    <w:sdtEndPr/>
    <w:sdtContent>
      <w:p w:rsidR="008B24C8" w:rsidRDefault="008B24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B24C8" w:rsidRDefault="008B24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B39AA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904"/>
    <w:rsid w:val="00000EAA"/>
    <w:rsid w:val="00032EB6"/>
    <w:rsid w:val="000B6756"/>
    <w:rsid w:val="000E14D9"/>
    <w:rsid w:val="000E1AF7"/>
    <w:rsid w:val="0012796C"/>
    <w:rsid w:val="00127D91"/>
    <w:rsid w:val="0016405B"/>
    <w:rsid w:val="00181849"/>
    <w:rsid w:val="00190334"/>
    <w:rsid w:val="00202E1E"/>
    <w:rsid w:val="00245FD9"/>
    <w:rsid w:val="00247F1E"/>
    <w:rsid w:val="002770BA"/>
    <w:rsid w:val="002C758F"/>
    <w:rsid w:val="002E1EA6"/>
    <w:rsid w:val="003203F6"/>
    <w:rsid w:val="00330A44"/>
    <w:rsid w:val="003A286A"/>
    <w:rsid w:val="00401752"/>
    <w:rsid w:val="0040634D"/>
    <w:rsid w:val="00444605"/>
    <w:rsid w:val="004822B9"/>
    <w:rsid w:val="00495D68"/>
    <w:rsid w:val="004A7B2B"/>
    <w:rsid w:val="005579FE"/>
    <w:rsid w:val="00591676"/>
    <w:rsid w:val="005B0AE4"/>
    <w:rsid w:val="005B10F9"/>
    <w:rsid w:val="005C74C2"/>
    <w:rsid w:val="005F4151"/>
    <w:rsid w:val="0060751D"/>
    <w:rsid w:val="00634875"/>
    <w:rsid w:val="00644B54"/>
    <w:rsid w:val="0064663D"/>
    <w:rsid w:val="0065004D"/>
    <w:rsid w:val="00681149"/>
    <w:rsid w:val="00683DB5"/>
    <w:rsid w:val="00687F59"/>
    <w:rsid w:val="006926E4"/>
    <w:rsid w:val="006A5B02"/>
    <w:rsid w:val="006B2605"/>
    <w:rsid w:val="006C42C4"/>
    <w:rsid w:val="006D5169"/>
    <w:rsid w:val="0070759C"/>
    <w:rsid w:val="007371E0"/>
    <w:rsid w:val="007862C5"/>
    <w:rsid w:val="007877ED"/>
    <w:rsid w:val="007B3897"/>
    <w:rsid w:val="007F40C4"/>
    <w:rsid w:val="00802B7B"/>
    <w:rsid w:val="0086637E"/>
    <w:rsid w:val="00895856"/>
    <w:rsid w:val="008A32A6"/>
    <w:rsid w:val="008B24C8"/>
    <w:rsid w:val="008B5553"/>
    <w:rsid w:val="008B6BA6"/>
    <w:rsid w:val="008D7E41"/>
    <w:rsid w:val="00915D69"/>
    <w:rsid w:val="00916B5A"/>
    <w:rsid w:val="009318DD"/>
    <w:rsid w:val="009610E8"/>
    <w:rsid w:val="0096220E"/>
    <w:rsid w:val="009A6C1A"/>
    <w:rsid w:val="009B70CA"/>
    <w:rsid w:val="009D3904"/>
    <w:rsid w:val="00A33FE2"/>
    <w:rsid w:val="00AA1F31"/>
    <w:rsid w:val="00AC7C59"/>
    <w:rsid w:val="00B00B73"/>
    <w:rsid w:val="00B37E01"/>
    <w:rsid w:val="00B4372F"/>
    <w:rsid w:val="00B507E4"/>
    <w:rsid w:val="00B5085B"/>
    <w:rsid w:val="00B625C1"/>
    <w:rsid w:val="00B74A50"/>
    <w:rsid w:val="00BA06ED"/>
    <w:rsid w:val="00C143F2"/>
    <w:rsid w:val="00C33A85"/>
    <w:rsid w:val="00C423EE"/>
    <w:rsid w:val="00C54692"/>
    <w:rsid w:val="00CA314E"/>
    <w:rsid w:val="00CC7C5B"/>
    <w:rsid w:val="00CF1975"/>
    <w:rsid w:val="00D022F5"/>
    <w:rsid w:val="00D11EC2"/>
    <w:rsid w:val="00D227C4"/>
    <w:rsid w:val="00D45C0C"/>
    <w:rsid w:val="00D519A6"/>
    <w:rsid w:val="00D56E24"/>
    <w:rsid w:val="00DA5D37"/>
    <w:rsid w:val="00DE7CEC"/>
    <w:rsid w:val="00DF238C"/>
    <w:rsid w:val="00E0597E"/>
    <w:rsid w:val="00E43091"/>
    <w:rsid w:val="00E46112"/>
    <w:rsid w:val="00EA1F36"/>
    <w:rsid w:val="00EB0E9D"/>
    <w:rsid w:val="00ED6EEC"/>
    <w:rsid w:val="00F1207E"/>
    <w:rsid w:val="00F1321A"/>
    <w:rsid w:val="00F51FFF"/>
    <w:rsid w:val="00FD0E39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7529"/>
  <w15:docId w15:val="{707D115F-7B3E-4FCE-9390-828C6BB0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1E0"/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C423EE"/>
    <w:pPr>
      <w:keepNext/>
      <w:numPr>
        <w:numId w:val="1"/>
      </w:numPr>
      <w:spacing w:after="0" w:line="240" w:lineRule="auto"/>
      <w:jc w:val="center"/>
      <w:outlineLvl w:val="0"/>
    </w:pPr>
    <w:rPr>
      <w:rFonts w:eastAsia="Times New Roman"/>
      <w:b/>
      <w:color w:val="auto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423EE"/>
    <w:pPr>
      <w:keepNext/>
      <w:numPr>
        <w:ilvl w:val="1"/>
        <w:numId w:val="1"/>
      </w:numPr>
      <w:spacing w:after="0" w:line="240" w:lineRule="auto"/>
      <w:outlineLvl w:val="1"/>
    </w:pPr>
    <w:rPr>
      <w:rFonts w:eastAsia="Times New Roman"/>
      <w:b/>
      <w:color w:val="auto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423EE"/>
    <w:pPr>
      <w:keepNext/>
      <w:numPr>
        <w:ilvl w:val="2"/>
        <w:numId w:val="1"/>
      </w:numPr>
      <w:spacing w:after="0" w:line="240" w:lineRule="auto"/>
      <w:ind w:right="476"/>
      <w:outlineLvl w:val="2"/>
    </w:pPr>
    <w:rPr>
      <w:rFonts w:eastAsia="Times New Roman"/>
      <w:b/>
      <w:color w:val="auto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423EE"/>
    <w:pPr>
      <w:keepNext/>
      <w:numPr>
        <w:ilvl w:val="3"/>
        <w:numId w:val="1"/>
      </w:numPr>
      <w:spacing w:after="0" w:line="240" w:lineRule="auto"/>
      <w:ind w:right="4729"/>
      <w:outlineLvl w:val="3"/>
    </w:pPr>
    <w:rPr>
      <w:rFonts w:eastAsia="Times New Roman"/>
      <w:b/>
      <w:color w:val="auto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423EE"/>
    <w:pPr>
      <w:numPr>
        <w:ilvl w:val="4"/>
        <w:numId w:val="1"/>
      </w:numPr>
      <w:spacing w:before="240" w:after="60" w:line="240" w:lineRule="auto"/>
      <w:outlineLvl w:val="4"/>
    </w:pPr>
    <w:rPr>
      <w:rFonts w:eastAsia="Times New Roman"/>
      <w:b/>
      <w:bCs/>
      <w:i/>
      <w:iCs/>
      <w:color w:val="auto"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423EE"/>
    <w:pPr>
      <w:numPr>
        <w:ilvl w:val="5"/>
        <w:numId w:val="1"/>
      </w:numPr>
      <w:spacing w:before="240" w:after="60" w:line="240" w:lineRule="auto"/>
      <w:outlineLvl w:val="5"/>
    </w:pPr>
    <w:rPr>
      <w:rFonts w:eastAsia="Times New Roman"/>
      <w:b/>
      <w:bCs/>
      <w:color w:val="auto"/>
      <w:sz w:val="22"/>
      <w:szCs w:val="22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423EE"/>
    <w:pPr>
      <w:numPr>
        <w:ilvl w:val="6"/>
        <w:numId w:val="1"/>
      </w:numPr>
      <w:spacing w:before="240" w:after="60" w:line="240" w:lineRule="auto"/>
      <w:outlineLvl w:val="6"/>
    </w:pPr>
    <w:rPr>
      <w:rFonts w:eastAsia="Times New Roman"/>
      <w:color w:val="auto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423EE"/>
    <w:pPr>
      <w:numPr>
        <w:ilvl w:val="7"/>
        <w:numId w:val="1"/>
      </w:numPr>
      <w:spacing w:before="240" w:after="60" w:line="240" w:lineRule="auto"/>
      <w:outlineLvl w:val="7"/>
    </w:pPr>
    <w:rPr>
      <w:rFonts w:eastAsia="Times New Roman"/>
      <w:i/>
      <w:iCs/>
      <w:color w:val="auto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423E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1E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371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1E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423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C42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42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423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423E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C423E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C423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423E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423EE"/>
    <w:rPr>
      <w:rFonts w:ascii="Arial" w:eastAsia="Times New Roman" w:hAnsi="Arial" w:cs="Arial"/>
      <w:lang w:eastAsia="ru-RU"/>
    </w:rPr>
  </w:style>
  <w:style w:type="paragraph" w:styleId="a6">
    <w:name w:val="List Paragraph"/>
    <w:basedOn w:val="a"/>
    <w:uiPriority w:val="34"/>
    <w:qFormat/>
    <w:rsid w:val="00E0597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B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24C8"/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2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24C8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2E2B3E67CE3CA76850466B1C259F170736DE889FB12D9F75381F91E48278EC52C54B1E2432BB82F32638DC6A2736C8ABBE3FEE204FFA1BBED0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D62FB43731905230E460FEBEC47373EF9A837290CA4F91CDD494C28D6E2FEE851C33B25600724B807B697E66rAwEH" TargetMode="External"/><Relationship Id="rId12" Type="http://schemas.openxmlformats.org/officeDocument/2006/relationships/hyperlink" Target="consultantplus://offline/ref=A45DAE4E90E4B4152491ED9750D8404CA73759186F158E9BE49BC63CF304CF843DB6D45471374E1A7E15484476E0CDAF832467E213094AF5FA1B80K5w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5C4498CD90966D5DD30C0EFC1106010B1D3CC62DBD1FDA7E153B78B5766267FEEA6E780D07A3753FB9FE9329E47C648C87B3315814914F9B7B8AV3j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5C4498CD90966D5DD30C0EFC1106010B1D3CC62DBD1FDA7E153B78B5766267FEEA6E780D07A3753FB9FB9029E47C648C87B3315814914F9B7B8AV3j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5C4498CD90966D5DD30C0EFC1106010B1D3CC62DBD1FDA7E153B78B5766267FEEA6E780D07A3753FB9FE9529E47C648C87B3315814914F9B7B8AV3j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User</cp:lastModifiedBy>
  <cp:revision>74</cp:revision>
  <cp:lastPrinted>2022-03-09T06:05:00Z</cp:lastPrinted>
  <dcterms:created xsi:type="dcterms:W3CDTF">2021-09-07T12:26:00Z</dcterms:created>
  <dcterms:modified xsi:type="dcterms:W3CDTF">2022-03-14T10:41:00Z</dcterms:modified>
</cp:coreProperties>
</file>